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CA1" w:rsidRPr="00902103" w:rsidRDefault="00686CA1" w:rsidP="00686CA1">
      <w:pPr>
        <w:jc w:val="right"/>
        <w:rPr>
          <w:rFonts w:ascii="Times New Roman" w:eastAsia="Calibri" w:hAnsi="Times New Roman" w:cs="Times New Roman"/>
          <w:b/>
          <w:sz w:val="24"/>
          <w:szCs w:val="24"/>
        </w:rPr>
      </w:pPr>
    </w:p>
    <w:p w:rsidR="003B2AEF" w:rsidRDefault="003B2AEF" w:rsidP="003B2AEF">
      <w:pPr>
        <w:spacing w:after="0" w:line="240" w:lineRule="auto"/>
        <w:jc w:val="right"/>
        <w:rPr>
          <w:rFonts w:ascii="Times New Roman" w:eastAsia="Calibri" w:hAnsi="Times New Roman" w:cs="Times New Roman"/>
          <w:b/>
          <w:sz w:val="24"/>
          <w:szCs w:val="24"/>
        </w:rPr>
      </w:pPr>
      <w:r>
        <w:rPr>
          <w:rFonts w:ascii="Times New Roman" w:eastAsia="Calibri" w:hAnsi="Times New Roman" w:cs="Times New Roman"/>
          <w:b/>
          <w:sz w:val="24"/>
          <w:szCs w:val="24"/>
        </w:rPr>
        <w:t>Приложение к обоснованию НМЦК</w:t>
      </w:r>
      <w:bookmarkStart w:id="0" w:name="_GoBack"/>
      <w:bookmarkEnd w:id="0"/>
    </w:p>
    <w:p w:rsidR="003B2AEF" w:rsidRDefault="003B2AEF" w:rsidP="00BC3CB2">
      <w:pPr>
        <w:spacing w:after="0" w:line="240" w:lineRule="auto"/>
        <w:jc w:val="center"/>
        <w:rPr>
          <w:rFonts w:ascii="Times New Roman" w:eastAsia="Calibri" w:hAnsi="Times New Roman" w:cs="Times New Roman"/>
          <w:b/>
          <w:sz w:val="24"/>
          <w:szCs w:val="24"/>
        </w:rPr>
      </w:pPr>
    </w:p>
    <w:p w:rsidR="00105B26" w:rsidRPr="00105B26" w:rsidRDefault="00105B26" w:rsidP="00BC3CB2">
      <w:pPr>
        <w:spacing w:after="0" w:line="240" w:lineRule="auto"/>
        <w:jc w:val="center"/>
        <w:rPr>
          <w:rFonts w:ascii="Times New Roman" w:eastAsia="Calibri" w:hAnsi="Times New Roman" w:cs="Times New Roman"/>
          <w:b/>
          <w:sz w:val="24"/>
          <w:szCs w:val="24"/>
        </w:rPr>
      </w:pPr>
      <w:r w:rsidRPr="00105B26">
        <w:rPr>
          <w:rFonts w:ascii="Times New Roman" w:eastAsia="Calibri" w:hAnsi="Times New Roman" w:cs="Times New Roman"/>
          <w:b/>
          <w:sz w:val="24"/>
          <w:szCs w:val="24"/>
        </w:rPr>
        <w:t>Техническое задание на оказание услуг по техническому обслуживанию, эксплуатации и ремонту приборов учета тепла, холодного и горячего водоснабжения</w:t>
      </w:r>
    </w:p>
    <w:p w:rsidR="00105B26" w:rsidRPr="00105B26" w:rsidRDefault="00105B26" w:rsidP="00105B26">
      <w:pPr>
        <w:spacing w:after="0" w:line="240" w:lineRule="auto"/>
        <w:ind w:left="1800"/>
        <w:jc w:val="center"/>
        <w:rPr>
          <w:rFonts w:ascii="Times New Roman" w:eastAsia="Calibri" w:hAnsi="Times New Roman" w:cs="Times New Roman"/>
          <w:b/>
          <w:sz w:val="24"/>
          <w:szCs w:val="24"/>
        </w:rPr>
      </w:pPr>
    </w:p>
    <w:p w:rsidR="00105B26" w:rsidRPr="00105B26" w:rsidRDefault="00105B26" w:rsidP="00105B26">
      <w:pPr>
        <w:contextualSpacing/>
        <w:jc w:val="both"/>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1. Оказание услуг по техническому обслуживанию, эксплуатации и ремонту</w:t>
      </w:r>
      <w:r w:rsidRPr="00105B26">
        <w:rPr>
          <w:rFonts w:ascii="Times New Roman" w:eastAsia="Calibri" w:hAnsi="Times New Roman" w:cs="Times New Roman"/>
          <w:sz w:val="24"/>
          <w:szCs w:val="24"/>
        </w:rPr>
        <w:t xml:space="preserve"> </w:t>
      </w:r>
      <w:r w:rsidRPr="00105B26">
        <w:rPr>
          <w:rFonts w:ascii="Times New Roman" w:eastAsia="Times New Roman" w:hAnsi="Times New Roman" w:cs="Times New Roman"/>
          <w:sz w:val="24"/>
          <w:szCs w:val="24"/>
          <w:lang w:eastAsia="ru-RU"/>
        </w:rPr>
        <w:t>приборов учета тепла, холодного и горячего водоснабжения, осуществляется на объектах Заказчика, расположенных по адресам городе  Югорске:</w:t>
      </w:r>
    </w:p>
    <w:p w:rsidR="00C155BB" w:rsidRPr="00105B26" w:rsidRDefault="00C155BB" w:rsidP="00C155BB">
      <w:pPr>
        <w:numPr>
          <w:ilvl w:val="0"/>
          <w:numId w:val="6"/>
        </w:numPr>
        <w:tabs>
          <w:tab w:val="left" w:pos="284"/>
        </w:tabs>
        <w:spacing w:after="0" w:line="240" w:lineRule="auto"/>
        <w:contextualSpacing/>
        <w:jc w:val="both"/>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ул. 40 лет Победы, д. 11 (узел учета тепла - два преобразователя расхода, горячего водоснабжения – два узла учета, холодного водоснабжения – один узел учета);</w:t>
      </w:r>
    </w:p>
    <w:p w:rsidR="00C155BB" w:rsidRPr="00105B26" w:rsidRDefault="00C155BB" w:rsidP="00C155BB">
      <w:pPr>
        <w:numPr>
          <w:ilvl w:val="0"/>
          <w:numId w:val="6"/>
        </w:numPr>
        <w:tabs>
          <w:tab w:val="left" w:pos="284"/>
        </w:tabs>
        <w:spacing w:after="0" w:line="240" w:lineRule="auto"/>
        <w:contextualSpacing/>
        <w:jc w:val="both"/>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ул. Механизаторов, д. 22 (горячего водоснабжения – два узла учета, холодного водоснабжения – один узел учета, один узел учета тепла – один преобразователь расхода);</w:t>
      </w:r>
    </w:p>
    <w:p w:rsidR="00C155BB" w:rsidRPr="00105B26" w:rsidRDefault="00C155BB" w:rsidP="00C155BB">
      <w:pPr>
        <w:numPr>
          <w:ilvl w:val="0"/>
          <w:numId w:val="6"/>
        </w:numPr>
        <w:tabs>
          <w:tab w:val="left" w:pos="284"/>
        </w:tabs>
        <w:spacing w:after="0" w:line="240" w:lineRule="auto"/>
        <w:contextualSpacing/>
        <w:jc w:val="both"/>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ул. Железнодорожная, д. 43/1 (один узел учета холодного водоснабжения);</w:t>
      </w:r>
    </w:p>
    <w:p w:rsidR="00C155BB" w:rsidRDefault="00C155BB" w:rsidP="00C155BB">
      <w:pPr>
        <w:numPr>
          <w:ilvl w:val="0"/>
          <w:numId w:val="6"/>
        </w:numPr>
        <w:tabs>
          <w:tab w:val="left" w:pos="284"/>
        </w:tabs>
        <w:spacing w:after="0" w:line="240" w:lineRule="auto"/>
        <w:contextualSpacing/>
        <w:jc w:val="both"/>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ул. 40 лет Победы, д. 9А (два узла учета на холодное и горячее водоснабжение).</w:t>
      </w:r>
    </w:p>
    <w:p w:rsidR="00105B26" w:rsidRPr="00105B26" w:rsidRDefault="00105B26" w:rsidP="00105B26">
      <w:pPr>
        <w:tabs>
          <w:tab w:val="left" w:pos="284"/>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Сроки оказания услуг: с 01.01.202</w:t>
      </w:r>
      <w:r w:rsidR="00272DC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по 31.12.202</w:t>
      </w:r>
      <w:r w:rsidR="00272DC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года.</w:t>
      </w:r>
    </w:p>
    <w:p w:rsidR="00105B26" w:rsidRPr="00105B26" w:rsidRDefault="00105B26" w:rsidP="00105B26">
      <w:pPr>
        <w:widowControl w:val="0"/>
        <w:tabs>
          <w:tab w:val="left" w:pos="-180"/>
          <w:tab w:val="center"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 xml:space="preserve">. Права и обязанности Исполнителя: </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.1. Обеспечивать бесперебойную и безопасную работу приборов учета с соблюдением требований нормативно-правовых актов.</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 xml:space="preserve">.2. В полном объеме, своевременно и качественно </w:t>
      </w:r>
      <w:r w:rsidR="002B0991">
        <w:rPr>
          <w:rFonts w:ascii="Times New Roman" w:eastAsia="Times New Roman" w:hAnsi="Times New Roman" w:cs="Times New Roman"/>
          <w:sz w:val="24"/>
          <w:szCs w:val="24"/>
          <w:lang w:eastAsia="ru-RU"/>
        </w:rPr>
        <w:t>оказывать услуги</w:t>
      </w:r>
      <w:r w:rsidRPr="00105B26">
        <w:rPr>
          <w:rFonts w:ascii="Times New Roman" w:eastAsia="Times New Roman" w:hAnsi="Times New Roman" w:cs="Times New Roman"/>
          <w:sz w:val="24"/>
          <w:szCs w:val="24"/>
          <w:lang w:eastAsia="ru-RU"/>
        </w:rPr>
        <w:t xml:space="preserve"> по техническому обслуживанию контрольно-измерительных приборов учета тепла, холодного и горячего водоснабжения, согласно перечня работ (приложение).</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.3. По дополнительной заявке Заказчика Исполнитель предоставляет  всю необходимую информацию по техническому состоянию контрольно-измерительных приборов учета тепла, холодного и горячего водоснабжения.</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.4. Проведение внеплановых работ, устранение неисправностей контрольно-измерительных приборов учета тепла, холодного и горячего водоснабжения производится на основании заявок Заказчика.</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 xml:space="preserve">.5. </w:t>
      </w:r>
      <w:r w:rsidR="002B0991">
        <w:rPr>
          <w:rFonts w:ascii="Times New Roman" w:eastAsia="Times New Roman" w:hAnsi="Times New Roman" w:cs="Times New Roman"/>
          <w:sz w:val="24"/>
          <w:szCs w:val="24"/>
          <w:lang w:eastAsia="ru-RU"/>
        </w:rPr>
        <w:t>Оказывать услуги</w:t>
      </w:r>
      <w:r w:rsidRPr="00105B26">
        <w:rPr>
          <w:rFonts w:ascii="Times New Roman" w:eastAsia="Times New Roman" w:hAnsi="Times New Roman" w:cs="Times New Roman"/>
          <w:sz w:val="24"/>
          <w:szCs w:val="24"/>
          <w:lang w:eastAsia="ru-RU"/>
        </w:rPr>
        <w:t xml:space="preserve"> в объеме, установленном соответствующем эксплуатационной и ремонтной документацией, но не реже одного раза в месяц.</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.6. Уведомлять Заказчика о введении новых правил и норм, давать консультации, связанные с возможными техническими усовершенствованиями и правилами техники безопасности.</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.7. Проводить подготовку приборов учета к допуску в эксплуатацию и метрологической поверке.</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105B26">
        <w:rPr>
          <w:rFonts w:ascii="Times New Roman" w:eastAsia="Times New Roman" w:hAnsi="Times New Roman" w:cs="Times New Roman"/>
          <w:sz w:val="24"/>
          <w:szCs w:val="24"/>
          <w:lang w:eastAsia="ru-RU"/>
        </w:rPr>
        <w:t>.8. Обеспечить сохранность оригиналов технической документации на приборы учета, переданной ему Заказчиком по акту, своевременно производить в ней необходимые записи.</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  Права и обязанности Заказчика:</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.1. Заказчик назначает ответственное лицо за эксплуатацию узлов учета и доводит указанную информацию Исполнителю.</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 xml:space="preserve">.2. Ответственное лицо Заказчика ведет журнал по учету рабочего состояния узлов учета и предоставляет его Исполнителю для внесения записей </w:t>
      </w:r>
      <w:r w:rsidR="002B0991">
        <w:rPr>
          <w:rFonts w:ascii="Times New Roman" w:eastAsia="Times New Roman" w:hAnsi="Times New Roman" w:cs="Times New Roman"/>
          <w:sz w:val="24"/>
          <w:szCs w:val="24"/>
          <w:lang w:eastAsia="ru-RU"/>
        </w:rPr>
        <w:t>об оказанных услугах</w:t>
      </w:r>
      <w:r w:rsidRPr="00105B26">
        <w:rPr>
          <w:rFonts w:ascii="Times New Roman" w:eastAsia="Times New Roman" w:hAnsi="Times New Roman" w:cs="Times New Roman"/>
          <w:sz w:val="24"/>
          <w:szCs w:val="24"/>
          <w:lang w:eastAsia="ru-RU"/>
        </w:rPr>
        <w:t>.</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 xml:space="preserve">.3. Ответственное лицо Заказчика допускает к ремонту, техническому обслуживанию узлов учета только представителей Исполнителя. </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.4. Заказчик должен передавать в распоряжение Исполнителя необходимую техническую документацию на средства измерений узлов учета.</w:t>
      </w:r>
    </w:p>
    <w:p w:rsidR="00105B26" w:rsidRPr="00105B26" w:rsidRDefault="00105B26" w:rsidP="00105B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105B26">
        <w:rPr>
          <w:rFonts w:ascii="Times New Roman" w:eastAsia="Times New Roman" w:hAnsi="Times New Roman" w:cs="Times New Roman"/>
          <w:sz w:val="24"/>
          <w:szCs w:val="24"/>
          <w:lang w:eastAsia="ru-RU"/>
        </w:rPr>
        <w:t>.5. Заказчик обязуется информировать Исполнителя обо всех технических изменениях, влияющих на техническое обслуживание средств измерений.</w:t>
      </w:r>
    </w:p>
    <w:p w:rsidR="00105B26" w:rsidRPr="00105B26" w:rsidRDefault="00105B26" w:rsidP="00105B26">
      <w:pPr>
        <w:spacing w:after="0" w:line="240" w:lineRule="auto"/>
        <w:contextualSpacing/>
        <w:jc w:val="both"/>
        <w:rPr>
          <w:rFonts w:ascii="Times New Roman" w:eastAsia="Calibri" w:hAnsi="Times New Roman" w:cs="Times New Roman"/>
          <w:sz w:val="24"/>
          <w:szCs w:val="24"/>
        </w:rPr>
      </w:pPr>
    </w:p>
    <w:p w:rsidR="00105B26" w:rsidRPr="00105B26" w:rsidRDefault="00105B26" w:rsidP="00105B26">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Pr="00105B26">
        <w:rPr>
          <w:rFonts w:ascii="Times New Roman" w:eastAsia="Calibri" w:hAnsi="Times New Roman" w:cs="Times New Roman"/>
          <w:sz w:val="24"/>
          <w:szCs w:val="24"/>
        </w:rPr>
        <w:t>. Приобретение расходных материалов, запасных частей для технического обслуживания приборов (узлов учета) и их ремонта производится за счет Исполнителя.</w:t>
      </w:r>
    </w:p>
    <w:p w:rsidR="00105B26" w:rsidRPr="00105B26" w:rsidRDefault="00105B26" w:rsidP="00105B26">
      <w:pPr>
        <w:autoSpaceDE w:val="0"/>
        <w:autoSpaceDN w:val="0"/>
        <w:adjustRightInd w:val="0"/>
        <w:spacing w:after="0" w:line="240" w:lineRule="auto"/>
        <w:rPr>
          <w:rFonts w:ascii="Times New Roman" w:eastAsia="Calibri" w:hAnsi="Times New Roman" w:cs="Times New Roman"/>
          <w:bCs/>
          <w:sz w:val="24"/>
          <w:szCs w:val="24"/>
        </w:rPr>
      </w:pPr>
    </w:p>
    <w:p w:rsidR="00105B26" w:rsidRPr="00105B26" w:rsidRDefault="00105B26" w:rsidP="00105B26">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bCs/>
          <w:sz w:val="24"/>
          <w:szCs w:val="24"/>
        </w:rPr>
        <w:t>6</w:t>
      </w:r>
      <w:r w:rsidRPr="00105B26">
        <w:rPr>
          <w:rFonts w:ascii="Times New Roman" w:eastAsia="Calibri" w:hAnsi="Times New Roman" w:cs="Times New Roman"/>
          <w:bCs/>
          <w:sz w:val="24"/>
          <w:szCs w:val="24"/>
        </w:rPr>
        <w:t xml:space="preserve">.  Требования к сроку предоставления гарантий качества услуг: </w:t>
      </w:r>
    </w:p>
    <w:p w:rsidR="00105B26" w:rsidRPr="00105B26" w:rsidRDefault="00105B26" w:rsidP="00105B26">
      <w:pPr>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105B26">
        <w:rPr>
          <w:rFonts w:ascii="Times New Roman" w:eastAsia="Calibri" w:hAnsi="Times New Roman" w:cs="Times New Roman"/>
          <w:sz w:val="24"/>
          <w:szCs w:val="24"/>
        </w:rPr>
        <w:t xml:space="preserve">.1. Гарантийные обязательства на запасные части составляют не менее 1 (одного) года с даты подписания Акта оказанных Услуг по Контракту. </w:t>
      </w:r>
    </w:p>
    <w:p w:rsidR="00105B26" w:rsidRPr="00105B26" w:rsidRDefault="00105B26" w:rsidP="00105B26">
      <w:pPr>
        <w:spacing w:after="0" w:line="240" w:lineRule="auto"/>
        <w:contextualSpacing/>
        <w:jc w:val="both"/>
        <w:rPr>
          <w:rFonts w:ascii="Times New Roman" w:eastAsia="Calibri" w:hAnsi="Times New Roman" w:cs="Times New Roman"/>
          <w:sz w:val="24"/>
          <w:szCs w:val="24"/>
        </w:rPr>
      </w:pPr>
      <w:r w:rsidRPr="00105B26">
        <w:rPr>
          <w:rFonts w:ascii="Times New Roman" w:eastAsia="Calibri" w:hAnsi="Times New Roman" w:cs="Times New Roman"/>
          <w:sz w:val="24"/>
          <w:szCs w:val="24"/>
        </w:rPr>
        <w:lastRenderedPageBreak/>
        <w:t>В случае выявления в гарантийный период на запасные части дефектов, препятствующих нормальной эксплуатации оборудования, Исполнитель обязан их устранить за свой счет. Гарантийный срок в этом случае продлевается на период устранения дефектов.</w:t>
      </w:r>
    </w:p>
    <w:p w:rsidR="00F662ED" w:rsidRDefault="00105B26" w:rsidP="00105B26">
      <w:pPr>
        <w:rPr>
          <w:rFonts w:ascii="Times New Roman" w:eastAsia="Calibri" w:hAnsi="Times New Roman" w:cs="Times New Roman"/>
          <w:b/>
          <w:sz w:val="24"/>
          <w:szCs w:val="24"/>
        </w:rPr>
      </w:pPr>
      <w:r w:rsidRPr="00105B26">
        <w:rPr>
          <w:rFonts w:ascii="Times New Roman" w:eastAsia="Calibri" w:hAnsi="Times New Roman" w:cs="Times New Roman"/>
          <w:b/>
          <w:sz w:val="24"/>
          <w:szCs w:val="24"/>
        </w:rPr>
        <w:t xml:space="preserve">                                                                                                                                                 </w:t>
      </w:r>
    </w:p>
    <w:p w:rsidR="00105B26" w:rsidRPr="00105B26" w:rsidRDefault="00105B26" w:rsidP="00F662ED">
      <w:pPr>
        <w:jc w:val="right"/>
        <w:rPr>
          <w:rFonts w:ascii="Times New Roman" w:eastAsia="Calibri" w:hAnsi="Times New Roman" w:cs="Times New Roman"/>
          <w:b/>
          <w:sz w:val="24"/>
          <w:szCs w:val="24"/>
        </w:rPr>
      </w:pPr>
      <w:r w:rsidRPr="00105B26">
        <w:rPr>
          <w:rFonts w:ascii="Times New Roman" w:eastAsia="Calibri" w:hAnsi="Times New Roman" w:cs="Times New Roman"/>
          <w:b/>
          <w:sz w:val="24"/>
          <w:szCs w:val="24"/>
        </w:rPr>
        <w:t xml:space="preserve">Приложение </w:t>
      </w:r>
    </w:p>
    <w:p w:rsidR="00105B26" w:rsidRPr="00105B26" w:rsidRDefault="00105B26" w:rsidP="00105B26">
      <w:pPr>
        <w:jc w:val="center"/>
        <w:rPr>
          <w:rFonts w:ascii="Times New Roman" w:eastAsia="Calibri" w:hAnsi="Times New Roman" w:cs="Times New Roman"/>
          <w:b/>
          <w:sz w:val="24"/>
          <w:szCs w:val="24"/>
        </w:rPr>
      </w:pPr>
      <w:r w:rsidRPr="00105B26">
        <w:rPr>
          <w:rFonts w:ascii="Times New Roman" w:eastAsia="Calibri" w:hAnsi="Times New Roman" w:cs="Times New Roman"/>
          <w:b/>
          <w:sz w:val="24"/>
          <w:szCs w:val="24"/>
        </w:rPr>
        <w:t>Перечень работ по техническому обслуживанию, эксплуатации и ремонту приборов учета тепла, холодного и горячего водоснабжения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435"/>
        <w:gridCol w:w="3959"/>
      </w:tblGrid>
      <w:tr w:rsidR="00105B26" w:rsidRPr="00105B26" w:rsidTr="00A51AB4">
        <w:tc>
          <w:tcPr>
            <w:tcW w:w="920" w:type="dxa"/>
            <w:tcBorders>
              <w:top w:val="single" w:sz="4" w:space="0" w:color="auto"/>
              <w:left w:val="single" w:sz="4" w:space="0" w:color="auto"/>
              <w:bottom w:val="single" w:sz="4" w:space="0" w:color="auto"/>
              <w:right w:val="single" w:sz="4" w:space="0" w:color="auto"/>
            </w:tcBorders>
            <w:hideMark/>
          </w:tcPr>
          <w:p w:rsidR="00105B26" w:rsidRPr="00105B26" w:rsidRDefault="00105B26" w:rsidP="00105B26">
            <w:pPr>
              <w:tabs>
                <w:tab w:val="left" w:pos="708"/>
              </w:tabs>
              <w:spacing w:after="60" w:line="240" w:lineRule="auto"/>
              <w:contextualSpacing/>
              <w:jc w:val="both"/>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 п/п</w:t>
            </w:r>
          </w:p>
        </w:tc>
        <w:tc>
          <w:tcPr>
            <w:tcW w:w="5435" w:type="dxa"/>
            <w:tcBorders>
              <w:top w:val="single" w:sz="4" w:space="0" w:color="auto"/>
              <w:left w:val="single" w:sz="4" w:space="0" w:color="auto"/>
              <w:bottom w:val="single" w:sz="4" w:space="0" w:color="auto"/>
              <w:right w:val="single" w:sz="4" w:space="0" w:color="auto"/>
            </w:tcBorders>
            <w:hideMark/>
          </w:tcPr>
          <w:p w:rsidR="00105B26" w:rsidRPr="00105B26" w:rsidRDefault="00105B26" w:rsidP="00105B26">
            <w:pPr>
              <w:tabs>
                <w:tab w:val="left" w:pos="708"/>
              </w:tabs>
              <w:spacing w:after="60" w:line="240" w:lineRule="auto"/>
              <w:contextualSpacing/>
              <w:jc w:val="center"/>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Наименование работ</w:t>
            </w:r>
          </w:p>
        </w:tc>
        <w:tc>
          <w:tcPr>
            <w:tcW w:w="3959" w:type="dxa"/>
            <w:tcBorders>
              <w:top w:val="single" w:sz="4" w:space="0" w:color="auto"/>
              <w:left w:val="single" w:sz="4" w:space="0" w:color="auto"/>
              <w:bottom w:val="single" w:sz="4" w:space="0" w:color="auto"/>
              <w:right w:val="single" w:sz="4" w:space="0" w:color="auto"/>
            </w:tcBorders>
            <w:hideMark/>
          </w:tcPr>
          <w:p w:rsidR="00105B26" w:rsidRPr="00105B26" w:rsidRDefault="00105B26" w:rsidP="00105B26">
            <w:pPr>
              <w:tabs>
                <w:tab w:val="left" w:pos="708"/>
              </w:tabs>
              <w:spacing w:after="60" w:line="240" w:lineRule="auto"/>
              <w:contextualSpacing/>
              <w:jc w:val="center"/>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Периодичность проведения</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0" w:line="240" w:lineRule="auto"/>
              <w:contextualSpacing/>
              <w:jc w:val="both"/>
              <w:rPr>
                <w:rFonts w:ascii="Times New Roman" w:eastAsia="Times New Roman" w:hAnsi="Times New Roman" w:cs="Times New Roman"/>
                <w:b/>
                <w:sz w:val="24"/>
                <w:szCs w:val="24"/>
                <w:lang w:eastAsia="ru-RU"/>
              </w:rPr>
            </w:pP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jc w:val="center"/>
              <w:rPr>
                <w:rFonts w:ascii="Times New Roman" w:eastAsia="Times New Roman" w:hAnsi="Times New Roman" w:cs="Times New Roman"/>
                <w:b/>
                <w:sz w:val="24"/>
                <w:szCs w:val="24"/>
                <w:lang w:eastAsia="ru-RU"/>
              </w:rPr>
            </w:pP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1.</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Проверка архивной памяти, контроль работоспособности и базы настроечных параметров тепловычислителя</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Не реже 1 раза в месяц</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2.</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Внешний осмотр узла учета</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Не реже 1 раза в неделю</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3.</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Прочистка проточной части преобразователя расхода и прямых измерительных участков прибора</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 xml:space="preserve">В летний период и </w:t>
            </w:r>
          </w:p>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выявлении расхождений показаний между расходомерами более чем на 4 %</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4.</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Замена масла в гильзах термопреобразователей сопротивления</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Раз в год</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5.</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Очистка гильз и медны контактных шайб термопреобразователей сопротивления от следов коррозии</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выявлении, но не реже 1 раза в год</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6.</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Зачистка следов окислений клеммных соединений с протяжкой винтовых зажимов тепловычислителей, термопреобразователей сопротивления, датчиков давления, преобразователей расхода</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выявлении, но не реже 1 раза в год</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7.</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Проверка целостности предложенных сигнальных и силовых кабелей узлов учета</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проведении внешнего осмотра</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8.</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Проверка технического состояния и работоспособности приборов учета с помощью внешнего осмотра и приборного контроля</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Не реже 1 раза в месяц</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9.</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Проверка качества заземления приборов учета и устранение выявленных дефектов</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проведении внешнего осмотра</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10.</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Calibri" w:hAnsi="Times New Roman" w:cs="Times New Roman"/>
                <w:sz w:val="24"/>
                <w:szCs w:val="24"/>
              </w:rPr>
            </w:pPr>
            <w:r w:rsidRPr="00105B26">
              <w:rPr>
                <w:rFonts w:ascii="Times New Roman" w:eastAsia="Calibri" w:hAnsi="Times New Roman" w:cs="Times New Roman"/>
                <w:sz w:val="24"/>
                <w:szCs w:val="24"/>
              </w:rPr>
              <w:t>Снятие и установка приборов учета , до и после предоставления в метрологический центр</w:t>
            </w:r>
            <w:r w:rsidRPr="00105B26">
              <w:rPr>
                <w:rFonts w:ascii="Times New Roman" w:eastAsia="Times New Roman" w:hAnsi="Times New Roman" w:cs="Times New Roman"/>
                <w:sz w:val="20"/>
                <w:szCs w:val="20"/>
                <w:lang w:eastAsia="ru-RU"/>
              </w:rPr>
              <w:t xml:space="preserve"> </w:t>
            </w:r>
            <w:r w:rsidRPr="00105B26">
              <w:rPr>
                <w:rFonts w:ascii="Times New Roman" w:eastAsia="Calibri" w:hAnsi="Times New Roman" w:cs="Times New Roman"/>
                <w:sz w:val="24"/>
                <w:szCs w:val="24"/>
              </w:rPr>
              <w:t>для поверки</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При необходимости</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11.</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Поверка приборов учета в специализированном метрологическом центре (оплачивается дополнительно).</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Согласно паспорту оборудования</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12.</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Поддержка средств измерений в рабочем состоянии</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 xml:space="preserve">Постоянно </w:t>
            </w:r>
          </w:p>
        </w:tc>
      </w:tr>
      <w:tr w:rsidR="00105B26" w:rsidRPr="00105B26" w:rsidTr="00A51AB4">
        <w:tc>
          <w:tcPr>
            <w:tcW w:w="920"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autoSpaceDE w:val="0"/>
              <w:autoSpaceDN w:val="0"/>
              <w:spacing w:after="60"/>
              <w:contextualSpacing/>
              <w:rPr>
                <w:rFonts w:ascii="Times New Roman" w:eastAsia="Times New Roman" w:hAnsi="Times New Roman" w:cs="Times New Roman"/>
                <w:b/>
                <w:sz w:val="24"/>
                <w:szCs w:val="24"/>
                <w:lang w:eastAsia="ru-RU"/>
              </w:rPr>
            </w:pPr>
            <w:r w:rsidRPr="00105B26">
              <w:rPr>
                <w:rFonts w:ascii="Times New Roman" w:eastAsia="Times New Roman" w:hAnsi="Times New Roman" w:cs="Times New Roman"/>
                <w:b/>
                <w:sz w:val="24"/>
                <w:szCs w:val="24"/>
                <w:lang w:eastAsia="ru-RU"/>
              </w:rPr>
              <w:t>13.</w:t>
            </w:r>
          </w:p>
        </w:tc>
        <w:tc>
          <w:tcPr>
            <w:tcW w:w="5435"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tabs>
                <w:tab w:val="left" w:pos="708"/>
              </w:tabs>
              <w:spacing w:after="60" w:line="240" w:lineRule="auto"/>
              <w:contextualSpacing/>
              <w:rPr>
                <w:rFonts w:ascii="Times New Roman" w:eastAsia="Times New Roman" w:hAnsi="Times New Roman" w:cs="Times New Roman"/>
                <w:sz w:val="24"/>
                <w:szCs w:val="24"/>
                <w:lang w:eastAsia="ru-RU"/>
              </w:rPr>
            </w:pPr>
            <w:r w:rsidRPr="00105B26">
              <w:rPr>
                <w:rFonts w:ascii="Times New Roman" w:eastAsia="Calibri" w:hAnsi="Times New Roman" w:cs="Times New Roman"/>
                <w:sz w:val="24"/>
                <w:szCs w:val="24"/>
              </w:rPr>
              <w:t>Снятие показаний средства измерения</w:t>
            </w:r>
          </w:p>
        </w:tc>
        <w:tc>
          <w:tcPr>
            <w:tcW w:w="3959" w:type="dxa"/>
            <w:tcBorders>
              <w:top w:val="single" w:sz="4" w:space="0" w:color="auto"/>
              <w:left w:val="single" w:sz="4" w:space="0" w:color="auto"/>
              <w:bottom w:val="single" w:sz="4" w:space="0" w:color="auto"/>
              <w:right w:val="single" w:sz="4" w:space="0" w:color="auto"/>
            </w:tcBorders>
          </w:tcPr>
          <w:p w:rsidR="00105B26" w:rsidRPr="00105B26" w:rsidRDefault="00105B26" w:rsidP="00105B26">
            <w:pPr>
              <w:spacing w:after="60" w:line="240" w:lineRule="auto"/>
              <w:jc w:val="center"/>
              <w:rPr>
                <w:rFonts w:ascii="Times New Roman" w:eastAsia="Times New Roman" w:hAnsi="Times New Roman" w:cs="Times New Roman"/>
                <w:sz w:val="24"/>
                <w:szCs w:val="24"/>
                <w:lang w:eastAsia="ru-RU"/>
              </w:rPr>
            </w:pPr>
            <w:r w:rsidRPr="00105B26">
              <w:rPr>
                <w:rFonts w:ascii="Times New Roman" w:eastAsia="Times New Roman" w:hAnsi="Times New Roman" w:cs="Times New Roman"/>
                <w:sz w:val="24"/>
                <w:szCs w:val="24"/>
                <w:lang w:eastAsia="ru-RU"/>
              </w:rPr>
              <w:t>Ежемесячно, до 20 числа каждого месяца</w:t>
            </w:r>
          </w:p>
        </w:tc>
      </w:tr>
    </w:tbl>
    <w:p w:rsidR="00105B26" w:rsidRPr="00105B26" w:rsidRDefault="00105B26" w:rsidP="00105B26">
      <w:pPr>
        <w:spacing w:after="60" w:line="240" w:lineRule="auto"/>
        <w:rPr>
          <w:rFonts w:ascii="Times New Roman" w:eastAsia="Times New Roman" w:hAnsi="Times New Roman" w:cs="Times New Roman"/>
          <w:sz w:val="24"/>
          <w:szCs w:val="24"/>
          <w:lang w:eastAsia="ru-RU"/>
        </w:rPr>
      </w:pPr>
    </w:p>
    <w:p w:rsidR="00105B26" w:rsidRPr="00105B26" w:rsidRDefault="00105B26" w:rsidP="00105B26">
      <w:pPr>
        <w:spacing w:after="60" w:line="240" w:lineRule="auto"/>
        <w:jc w:val="right"/>
        <w:rPr>
          <w:rFonts w:ascii="Times New Roman" w:eastAsia="Times New Roman" w:hAnsi="Times New Roman" w:cs="Times New Roman"/>
          <w:sz w:val="24"/>
          <w:szCs w:val="24"/>
          <w:lang w:eastAsia="ru-RU"/>
        </w:rPr>
      </w:pPr>
    </w:p>
    <w:p w:rsidR="00DD7148" w:rsidRDefault="00BC3CB2" w:rsidP="00BC3CB2">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Заведующий по АХР                                                                             </w:t>
      </w:r>
      <w:r w:rsidR="00F662E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А.И.Бру</w:t>
      </w:r>
      <w:r w:rsidR="002B0991">
        <w:rPr>
          <w:rFonts w:ascii="Times New Roman" w:eastAsia="Times New Roman" w:hAnsi="Times New Roman" w:cs="Times New Roman"/>
          <w:sz w:val="24"/>
          <w:szCs w:val="24"/>
          <w:lang w:eastAsia="ru-RU"/>
        </w:rPr>
        <w:t>с</w:t>
      </w:r>
      <w:r>
        <w:rPr>
          <w:rFonts w:ascii="Times New Roman" w:eastAsia="Times New Roman" w:hAnsi="Times New Roman" w:cs="Times New Roman"/>
          <w:sz w:val="24"/>
          <w:szCs w:val="24"/>
          <w:lang w:eastAsia="ru-RU"/>
        </w:rPr>
        <w:t>никин</w:t>
      </w:r>
    </w:p>
    <w:p w:rsidR="00DD7148" w:rsidRDefault="00DD7148" w:rsidP="00F55AA8">
      <w:pPr>
        <w:spacing w:after="0" w:line="240" w:lineRule="auto"/>
        <w:jc w:val="center"/>
        <w:rPr>
          <w:rFonts w:ascii="Times New Roman" w:eastAsia="Times New Roman" w:hAnsi="Times New Roman" w:cs="Times New Roman"/>
          <w:b/>
          <w:bCs/>
          <w:sz w:val="24"/>
          <w:szCs w:val="24"/>
          <w:lang w:eastAsia="ru-RU"/>
        </w:rPr>
      </w:pPr>
    </w:p>
    <w:sectPr w:rsidR="00DD7148" w:rsidSect="00EE7759">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cs="Symbol" w:hint="default"/>
      </w:rPr>
    </w:lvl>
  </w:abstractNum>
  <w:abstractNum w:abstractNumId="1">
    <w:nsid w:val="FFFFFF88"/>
    <w:multiLevelType w:val="singleLevel"/>
    <w:tmpl w:val="31783000"/>
    <w:lvl w:ilvl="0">
      <w:start w:val="1"/>
      <w:numFmt w:val="decimal"/>
      <w:pStyle w:val="a"/>
      <w:lvlText w:val="%1."/>
      <w:lvlJc w:val="left"/>
      <w:pPr>
        <w:tabs>
          <w:tab w:val="num" w:pos="360"/>
        </w:tabs>
        <w:ind w:left="360" w:hanging="360"/>
      </w:pPr>
    </w:lvl>
  </w:abstractNum>
  <w:abstractNum w:abstractNumId="2">
    <w:nsid w:val="1B23479C"/>
    <w:multiLevelType w:val="multilevel"/>
    <w:tmpl w:val="7ECE47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FFE0F52"/>
    <w:multiLevelType w:val="hybridMultilevel"/>
    <w:tmpl w:val="AF84D89A"/>
    <w:lvl w:ilvl="0" w:tplc="F304896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535CD5"/>
    <w:multiLevelType w:val="hybridMultilevel"/>
    <w:tmpl w:val="4A8EB2BA"/>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5">
    <w:nsid w:val="4A8A5890"/>
    <w:multiLevelType w:val="hybridMultilevel"/>
    <w:tmpl w:val="FA122056"/>
    <w:lvl w:ilvl="0" w:tplc="246CB756">
      <w:start w:val="1"/>
      <w:numFmt w:val="decimal"/>
      <w:lvlText w:val="%1."/>
      <w:lvlJc w:val="left"/>
      <w:pPr>
        <w:ind w:left="720" w:hanging="360"/>
      </w:pPr>
      <w:rPr>
        <w:rFonts w:eastAsia="Calibri"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0395034"/>
    <w:multiLevelType w:val="multilevel"/>
    <w:tmpl w:val="0EF2A23E"/>
    <w:lvl w:ilvl="0">
      <w:start w:val="1"/>
      <w:numFmt w:val="decimal"/>
      <w:pStyle w:val="1"/>
      <w:lvlText w:val="%1."/>
      <w:lvlJc w:val="left"/>
      <w:pPr>
        <w:tabs>
          <w:tab w:val="num" w:pos="432"/>
        </w:tabs>
        <w:ind w:left="432" w:hanging="432"/>
      </w:pPr>
      <w:rPr>
        <w:rFonts w:ascii="Times New Roman" w:hAnsi="Times New Roman" w:cs="Times New Roman" w:hint="default"/>
        <w:b w:val="0"/>
        <w:sz w:val="22"/>
        <w:szCs w:val="22"/>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170"/>
        </w:tabs>
        <w:ind w:left="720" w:hanging="720"/>
      </w:pPr>
      <w:rPr>
        <w:rFonts w:ascii="Times New Roman" w:hAnsi="Times New Roman" w:cs="Times New Roman" w:hint="default"/>
        <w:b w:val="0"/>
        <w:bCs w:val="0"/>
        <w:i w:val="0"/>
        <w:iCs w:val="0"/>
        <w:sz w:val="26"/>
        <w:szCs w:val="26"/>
      </w:rPr>
    </w:lvl>
    <w:lvl w:ilvl="3">
      <w:start w:val="1"/>
      <w:numFmt w:val="decimal"/>
      <w:lvlText w:val="%4)"/>
      <w:lvlJc w:val="left"/>
      <w:pPr>
        <w:tabs>
          <w:tab w:val="num" w:pos="360"/>
        </w:tabs>
        <w:ind w:left="360" w:hanging="360"/>
      </w:pPr>
      <w:rPr>
        <w:rFonts w:hint="default"/>
        <w:b w:val="0"/>
        <w:sz w:val="22"/>
        <w:szCs w:val="22"/>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09A717D"/>
    <w:multiLevelType w:val="hybridMultilevel"/>
    <w:tmpl w:val="3EDA8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F70BC1"/>
    <w:multiLevelType w:val="multilevel"/>
    <w:tmpl w:val="BA1C539E"/>
    <w:lvl w:ilvl="0">
      <w:start w:val="1"/>
      <w:numFmt w:val="decimal"/>
      <w:pStyle w:val="10"/>
      <w:lvlText w:val="%1."/>
      <w:lvlJc w:val="left"/>
      <w:pPr>
        <w:tabs>
          <w:tab w:val="num" w:pos="432"/>
        </w:tabs>
        <w:ind w:left="432" w:hanging="432"/>
      </w:pPr>
      <w:rPr>
        <w:rFonts w:hint="default"/>
      </w:rPr>
    </w:lvl>
    <w:lvl w:ilvl="1">
      <w:start w:val="1"/>
      <w:numFmt w:val="decimal"/>
      <w:pStyle w:val="21"/>
      <w:lvlText w:val="%1.%2"/>
      <w:lvlJc w:val="left"/>
      <w:pPr>
        <w:tabs>
          <w:tab w:val="num" w:pos="576"/>
        </w:tabs>
        <w:ind w:left="576" w:hanging="576"/>
      </w:pPr>
      <w:rPr>
        <w:rFonts w:hint="default"/>
      </w:rPr>
    </w:lvl>
    <w:lvl w:ilvl="2">
      <w:start w:val="1"/>
      <w:numFmt w:val="decimal"/>
      <w:pStyle w:val="30"/>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lvlOverride w:ilvl="0">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num>
  <w:num w:numId="5">
    <w:abstractNumId w:val="0"/>
  </w:num>
  <w:num w:numId="6">
    <w:abstractNumId w:val="4"/>
  </w:num>
  <w:num w:numId="7">
    <w:abstractNumId w:val="5"/>
  </w:num>
  <w:num w:numId="8">
    <w:abstractNumId w:val="2"/>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D3A"/>
    <w:rsid w:val="00050851"/>
    <w:rsid w:val="00065547"/>
    <w:rsid w:val="0006626B"/>
    <w:rsid w:val="00105B26"/>
    <w:rsid w:val="00121412"/>
    <w:rsid w:val="0012290B"/>
    <w:rsid w:val="00157AEC"/>
    <w:rsid w:val="00186BEE"/>
    <w:rsid w:val="00192B50"/>
    <w:rsid w:val="00193033"/>
    <w:rsid w:val="002648BF"/>
    <w:rsid w:val="00265014"/>
    <w:rsid w:val="002662FF"/>
    <w:rsid w:val="00272DCE"/>
    <w:rsid w:val="002934C3"/>
    <w:rsid w:val="002B0991"/>
    <w:rsid w:val="002C5932"/>
    <w:rsid w:val="002D4672"/>
    <w:rsid w:val="002E2F3C"/>
    <w:rsid w:val="00312520"/>
    <w:rsid w:val="00326AC7"/>
    <w:rsid w:val="003B2AEF"/>
    <w:rsid w:val="003B5B41"/>
    <w:rsid w:val="003B7D2C"/>
    <w:rsid w:val="004838CE"/>
    <w:rsid w:val="00494411"/>
    <w:rsid w:val="004F2C2E"/>
    <w:rsid w:val="00523DE6"/>
    <w:rsid w:val="0052679D"/>
    <w:rsid w:val="005336F3"/>
    <w:rsid w:val="00540697"/>
    <w:rsid w:val="005A5FDA"/>
    <w:rsid w:val="005C3F70"/>
    <w:rsid w:val="005C5855"/>
    <w:rsid w:val="005F158F"/>
    <w:rsid w:val="00686CA1"/>
    <w:rsid w:val="006D4199"/>
    <w:rsid w:val="007676BD"/>
    <w:rsid w:val="00783B4E"/>
    <w:rsid w:val="007A2768"/>
    <w:rsid w:val="00870D1B"/>
    <w:rsid w:val="0089759F"/>
    <w:rsid w:val="008A2357"/>
    <w:rsid w:val="008D4503"/>
    <w:rsid w:val="009358F7"/>
    <w:rsid w:val="009406C7"/>
    <w:rsid w:val="00953097"/>
    <w:rsid w:val="00986ADE"/>
    <w:rsid w:val="009872BD"/>
    <w:rsid w:val="009A17D8"/>
    <w:rsid w:val="009D154F"/>
    <w:rsid w:val="009E20C3"/>
    <w:rsid w:val="009F2F6A"/>
    <w:rsid w:val="00A24E32"/>
    <w:rsid w:val="00A36689"/>
    <w:rsid w:val="00A72099"/>
    <w:rsid w:val="00AD4D3A"/>
    <w:rsid w:val="00AE062A"/>
    <w:rsid w:val="00AF656A"/>
    <w:rsid w:val="00B43E2A"/>
    <w:rsid w:val="00BC3CB2"/>
    <w:rsid w:val="00BF4081"/>
    <w:rsid w:val="00C06227"/>
    <w:rsid w:val="00C155BB"/>
    <w:rsid w:val="00C71677"/>
    <w:rsid w:val="00CA6054"/>
    <w:rsid w:val="00CD6AEA"/>
    <w:rsid w:val="00D12FD3"/>
    <w:rsid w:val="00D53940"/>
    <w:rsid w:val="00D672F1"/>
    <w:rsid w:val="00D84C2B"/>
    <w:rsid w:val="00DD7148"/>
    <w:rsid w:val="00E05A52"/>
    <w:rsid w:val="00E95AFC"/>
    <w:rsid w:val="00EA6EE2"/>
    <w:rsid w:val="00EC1FB9"/>
    <w:rsid w:val="00ED36C4"/>
    <w:rsid w:val="00EE4CB6"/>
    <w:rsid w:val="00EE7759"/>
    <w:rsid w:val="00F00EC8"/>
    <w:rsid w:val="00F27E7A"/>
    <w:rsid w:val="00F55AA8"/>
    <w:rsid w:val="00F662ED"/>
    <w:rsid w:val="00F666D1"/>
    <w:rsid w:val="00FC103D"/>
    <w:rsid w:val="00FC1724"/>
    <w:rsid w:val="00FD062A"/>
    <w:rsid w:val="00FF4F74"/>
    <w:rsid w:val="00FF65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envelope return" w:uiPriority="0"/>
    <w:lsdException w:name="annotation reference" w:uiPriority="0"/>
    <w:lsdException w:name="page number" w:uiPriority="0"/>
    <w:lsdException w:name="endnote reference" w:uiPriority="0"/>
    <w:lsdException w:name="endnote text"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5C3F70"/>
    <w:pPr>
      <w:keepNext/>
      <w:numPr>
        <w:numId w:val="3"/>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2"/>
    <w:qFormat/>
    <w:rsid w:val="005C3F70"/>
    <w:pPr>
      <w:keepNext/>
      <w:numPr>
        <w:ilvl w:val="1"/>
        <w:numId w:val="3"/>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0"/>
    <w:next w:val="a0"/>
    <w:link w:val="31"/>
    <w:qFormat/>
    <w:rsid w:val="005C3F70"/>
    <w:pPr>
      <w:keepNext/>
      <w:numPr>
        <w:ilvl w:val="2"/>
        <w:numId w:val="3"/>
      </w:numPr>
      <w:spacing w:before="240" w:after="60" w:line="240" w:lineRule="auto"/>
      <w:jc w:val="both"/>
      <w:outlineLvl w:val="2"/>
    </w:pPr>
    <w:rPr>
      <w:rFonts w:ascii="Arial" w:eastAsia="Times New Roman" w:hAnsi="Arial" w:cs="Arial"/>
      <w:b/>
      <w:bCs/>
      <w:sz w:val="24"/>
      <w:szCs w:val="24"/>
      <w:lang w:eastAsia="ru-RU"/>
    </w:rPr>
  </w:style>
  <w:style w:type="paragraph" w:styleId="4">
    <w:name w:val="heading 4"/>
    <w:basedOn w:val="a0"/>
    <w:next w:val="a0"/>
    <w:link w:val="40"/>
    <w:qFormat/>
    <w:rsid w:val="005C3F70"/>
    <w:pPr>
      <w:keepNext/>
      <w:spacing w:before="240" w:after="60" w:line="240" w:lineRule="auto"/>
      <w:jc w:val="both"/>
      <w:outlineLvl w:val="3"/>
    </w:pPr>
    <w:rPr>
      <w:rFonts w:ascii="Arial" w:eastAsia="Times New Roman" w:hAnsi="Arial" w:cs="Arial"/>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unhideWhenUsed/>
    <w:rsid w:val="00FC103D"/>
    <w:pPr>
      <w:spacing w:after="0" w:line="240" w:lineRule="auto"/>
    </w:pPr>
    <w:rPr>
      <w:rFonts w:ascii="Tahoma" w:hAnsi="Tahoma" w:cs="Tahoma"/>
      <w:sz w:val="16"/>
      <w:szCs w:val="16"/>
    </w:rPr>
  </w:style>
  <w:style w:type="character" w:customStyle="1" w:styleId="a5">
    <w:name w:val="Текст выноски Знак"/>
    <w:basedOn w:val="a1"/>
    <w:link w:val="a4"/>
    <w:semiHidden/>
    <w:rsid w:val="00FC103D"/>
    <w:rPr>
      <w:rFonts w:ascii="Tahoma" w:hAnsi="Tahoma" w:cs="Tahoma"/>
      <w:sz w:val="16"/>
      <w:szCs w:val="16"/>
    </w:rPr>
  </w:style>
  <w:style w:type="paragraph" w:customStyle="1" w:styleId="ConsPlusNormal">
    <w:name w:val="ConsPlusNormal"/>
    <w:link w:val="ConsPlusNormal0"/>
    <w:uiPriority w:val="99"/>
    <w:rsid w:val="00326A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326AC7"/>
    <w:rPr>
      <w:rFonts w:ascii="Arial" w:eastAsia="Times New Roman" w:hAnsi="Arial" w:cs="Arial"/>
      <w:sz w:val="20"/>
      <w:szCs w:val="20"/>
      <w:lang w:eastAsia="ru-RU"/>
    </w:rPr>
  </w:style>
  <w:style w:type="table" w:styleId="a6">
    <w:name w:val="Table Grid"/>
    <w:basedOn w:val="a2"/>
    <w:uiPriority w:val="59"/>
    <w:rsid w:val="00783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99"/>
    <w:qFormat/>
    <w:rsid w:val="00ED36C4"/>
    <w:pPr>
      <w:spacing w:after="0" w:line="240" w:lineRule="auto"/>
      <w:ind w:left="720"/>
    </w:pPr>
    <w:rPr>
      <w:rFonts w:ascii="Times New Roman" w:eastAsia="Times New Roman" w:hAnsi="Times New Roman" w:cs="Times New Roman"/>
      <w:sz w:val="24"/>
      <w:szCs w:val="24"/>
      <w:lang w:eastAsia="ru-RU"/>
    </w:rPr>
  </w:style>
  <w:style w:type="numbering" w:customStyle="1" w:styleId="12">
    <w:name w:val="Нет списка1"/>
    <w:next w:val="a3"/>
    <w:semiHidden/>
    <w:unhideWhenUsed/>
    <w:rsid w:val="00A72099"/>
  </w:style>
  <w:style w:type="paragraph" w:styleId="a">
    <w:name w:val="List Number"/>
    <w:basedOn w:val="a0"/>
    <w:unhideWhenUsed/>
    <w:rsid w:val="00A72099"/>
    <w:pPr>
      <w:numPr>
        <w:numId w:val="1"/>
      </w:numPr>
      <w:spacing w:after="60" w:line="240" w:lineRule="auto"/>
      <w:contextualSpacing/>
      <w:jc w:val="both"/>
    </w:pPr>
    <w:rPr>
      <w:rFonts w:ascii="Times New Roman" w:eastAsia="Times New Roman" w:hAnsi="Times New Roman" w:cs="Times New Roman"/>
      <w:sz w:val="24"/>
      <w:szCs w:val="24"/>
      <w:lang w:eastAsia="ru-RU"/>
    </w:rPr>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C3F70"/>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
    <w:basedOn w:val="a1"/>
    <w:link w:val="20"/>
    <w:rsid w:val="005C3F70"/>
    <w:rPr>
      <w:rFonts w:ascii="Times New Roman" w:eastAsia="Times New Roman" w:hAnsi="Times New Roman" w:cs="Times New Roman"/>
      <w:b/>
      <w:bCs/>
      <w:sz w:val="30"/>
      <w:szCs w:val="30"/>
      <w:lang w:eastAsia="ru-RU"/>
    </w:rPr>
  </w:style>
  <w:style w:type="character" w:customStyle="1" w:styleId="31">
    <w:name w:val="Заголовок 3 Знак"/>
    <w:basedOn w:val="a1"/>
    <w:link w:val="3"/>
    <w:rsid w:val="005C3F70"/>
    <w:rPr>
      <w:rFonts w:ascii="Arial" w:eastAsia="Times New Roman" w:hAnsi="Arial" w:cs="Arial"/>
      <w:b/>
      <w:bCs/>
      <w:sz w:val="24"/>
      <w:szCs w:val="24"/>
      <w:lang w:eastAsia="ru-RU"/>
    </w:rPr>
  </w:style>
  <w:style w:type="character" w:customStyle="1" w:styleId="40">
    <w:name w:val="Заголовок 4 Знак"/>
    <w:basedOn w:val="a1"/>
    <w:link w:val="4"/>
    <w:rsid w:val="005C3F70"/>
    <w:rPr>
      <w:rFonts w:ascii="Arial" w:eastAsia="Times New Roman" w:hAnsi="Arial" w:cs="Arial"/>
      <w:sz w:val="24"/>
      <w:szCs w:val="24"/>
      <w:lang w:eastAsia="ru-RU"/>
    </w:rPr>
  </w:style>
  <w:style w:type="paragraph" w:styleId="13">
    <w:name w:val="toc 1"/>
    <w:basedOn w:val="a0"/>
    <w:next w:val="a0"/>
    <w:autoRedefine/>
    <w:rsid w:val="005C3F70"/>
    <w:pPr>
      <w:spacing w:before="120" w:after="120" w:line="240" w:lineRule="auto"/>
    </w:pPr>
    <w:rPr>
      <w:rFonts w:ascii="Times New Roman" w:eastAsia="Times New Roman" w:hAnsi="Times New Roman" w:cs="Times New Roman"/>
      <w:b/>
      <w:bCs/>
      <w:caps/>
      <w:sz w:val="20"/>
      <w:szCs w:val="20"/>
      <w:lang w:eastAsia="ru-RU"/>
    </w:rPr>
  </w:style>
  <w:style w:type="paragraph" w:styleId="23">
    <w:name w:val="toc 2"/>
    <w:basedOn w:val="a0"/>
    <w:next w:val="a0"/>
    <w:autoRedefine/>
    <w:rsid w:val="005C3F70"/>
    <w:pPr>
      <w:spacing w:after="0" w:line="240" w:lineRule="auto"/>
      <w:ind w:left="240"/>
    </w:pPr>
    <w:rPr>
      <w:rFonts w:ascii="Times New Roman" w:eastAsia="Times New Roman" w:hAnsi="Times New Roman" w:cs="Times New Roman"/>
      <w:smallCaps/>
      <w:sz w:val="20"/>
      <w:szCs w:val="20"/>
      <w:lang w:eastAsia="ru-RU"/>
    </w:rPr>
  </w:style>
  <w:style w:type="character" w:styleId="a8">
    <w:name w:val="Hyperlink"/>
    <w:rsid w:val="005C3F70"/>
    <w:rPr>
      <w:color w:val="0000FF"/>
      <w:u w:val="single"/>
    </w:rPr>
  </w:style>
  <w:style w:type="paragraph" w:customStyle="1" w:styleId="10">
    <w:name w:val="Стиль1"/>
    <w:basedOn w:val="a0"/>
    <w:rsid w:val="005C3F70"/>
    <w:pPr>
      <w:keepNext/>
      <w:keepLines/>
      <w:widowControl w:val="0"/>
      <w:numPr>
        <w:numId w:val="4"/>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1">
    <w:name w:val="Стиль2"/>
    <w:basedOn w:val="24"/>
    <w:rsid w:val="005C3F70"/>
    <w:pPr>
      <w:keepNext/>
      <w:keepLines/>
      <w:widowControl w:val="0"/>
      <w:numPr>
        <w:ilvl w:val="1"/>
        <w:numId w:val="4"/>
      </w:numPr>
      <w:suppressLineNumbers/>
      <w:suppressAutoHyphens/>
    </w:pPr>
    <w:rPr>
      <w:b/>
      <w:szCs w:val="20"/>
    </w:rPr>
  </w:style>
  <w:style w:type="paragraph" w:customStyle="1" w:styleId="30">
    <w:name w:val="Стиль3 Знак"/>
    <w:basedOn w:val="25"/>
    <w:rsid w:val="005C3F70"/>
    <w:pPr>
      <w:widowControl w:val="0"/>
      <w:numPr>
        <w:ilvl w:val="2"/>
        <w:numId w:val="4"/>
      </w:numPr>
      <w:adjustRightInd w:val="0"/>
      <w:spacing w:after="0" w:line="240" w:lineRule="auto"/>
      <w:textAlignment w:val="baseline"/>
    </w:pPr>
    <w:rPr>
      <w:szCs w:val="20"/>
    </w:rPr>
  </w:style>
  <w:style w:type="paragraph" w:customStyle="1" w:styleId="32">
    <w:name w:val="Стиль3"/>
    <w:basedOn w:val="25"/>
    <w:rsid w:val="005C3F7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5C3F7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C3F7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0"/>
    <w:rsid w:val="005C3F7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0"/>
    <w:link w:val="26"/>
    <w:rsid w:val="005C3F7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5C3F70"/>
    <w:rPr>
      <w:rFonts w:ascii="Times New Roman" w:eastAsia="Times New Roman" w:hAnsi="Times New Roman" w:cs="Times New Roman"/>
      <w:sz w:val="24"/>
      <w:szCs w:val="24"/>
      <w:lang w:eastAsia="ru-RU"/>
    </w:rPr>
  </w:style>
  <w:style w:type="paragraph" w:styleId="2">
    <w:name w:val="List Bullet 2"/>
    <w:basedOn w:val="a0"/>
    <w:autoRedefine/>
    <w:rsid w:val="005C3F70"/>
    <w:pPr>
      <w:numPr>
        <w:numId w:val="5"/>
      </w:numPr>
      <w:spacing w:after="60" w:line="240" w:lineRule="auto"/>
      <w:jc w:val="both"/>
    </w:pPr>
    <w:rPr>
      <w:rFonts w:ascii="Times New Roman" w:eastAsia="Times New Roman" w:hAnsi="Times New Roman" w:cs="Times New Roman"/>
      <w:sz w:val="24"/>
      <w:szCs w:val="24"/>
      <w:lang w:eastAsia="ru-RU"/>
    </w:rPr>
  </w:style>
  <w:style w:type="paragraph" w:styleId="a9">
    <w:name w:val="footer"/>
    <w:basedOn w:val="a0"/>
    <w:link w:val="aa"/>
    <w:rsid w:val="005C3F7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rsid w:val="005C3F70"/>
    <w:rPr>
      <w:rFonts w:ascii="Times New Roman" w:eastAsia="Times New Roman" w:hAnsi="Times New Roman" w:cs="Times New Roman"/>
      <w:sz w:val="24"/>
      <w:szCs w:val="24"/>
      <w:lang w:eastAsia="ru-RU"/>
    </w:rPr>
  </w:style>
  <w:style w:type="character" w:styleId="ab">
    <w:name w:val="page number"/>
    <w:basedOn w:val="a1"/>
    <w:rsid w:val="005C3F70"/>
  </w:style>
  <w:style w:type="paragraph" w:styleId="27">
    <w:name w:val="Body Text 2"/>
    <w:basedOn w:val="a0"/>
    <w:link w:val="28"/>
    <w:rsid w:val="005C3F7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5C3F70"/>
    <w:rPr>
      <w:rFonts w:ascii="Times New Roman" w:eastAsia="Times New Roman" w:hAnsi="Times New Roman" w:cs="Times New Roman"/>
      <w:sz w:val="24"/>
      <w:szCs w:val="24"/>
      <w:lang w:eastAsia="ru-RU"/>
    </w:rPr>
  </w:style>
  <w:style w:type="paragraph" w:styleId="34">
    <w:name w:val="Body Text 3"/>
    <w:basedOn w:val="a0"/>
    <w:link w:val="35"/>
    <w:rsid w:val="005C3F70"/>
    <w:pPr>
      <w:spacing w:after="120" w:line="240" w:lineRule="auto"/>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5C3F70"/>
    <w:rPr>
      <w:rFonts w:ascii="Times New Roman" w:eastAsia="Times New Roman" w:hAnsi="Times New Roman" w:cs="Times New Roman"/>
      <w:sz w:val="16"/>
      <w:szCs w:val="16"/>
      <w:lang w:eastAsia="ru-RU"/>
    </w:rPr>
  </w:style>
  <w:style w:type="paragraph" w:customStyle="1" w:styleId="ConsNormal">
    <w:name w:val="ConsNormal"/>
    <w:rsid w:val="005C3F7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0"/>
    <w:rsid w:val="005C3F70"/>
    <w:pPr>
      <w:spacing w:after="0" w:line="240" w:lineRule="auto"/>
      <w:jc w:val="both"/>
    </w:pPr>
    <w:rPr>
      <w:rFonts w:ascii="Times New Roman" w:eastAsia="Times New Roman" w:hAnsi="Times New Roman" w:cs="Times New Roman"/>
      <w:sz w:val="28"/>
      <w:szCs w:val="20"/>
      <w:lang w:eastAsia="ru-RU"/>
    </w:rPr>
  </w:style>
  <w:style w:type="paragraph" w:styleId="ac">
    <w:name w:val="Date"/>
    <w:basedOn w:val="a0"/>
    <w:next w:val="a0"/>
    <w:link w:val="ad"/>
    <w:rsid w:val="005C3F70"/>
    <w:pPr>
      <w:spacing w:after="60" w:line="240" w:lineRule="auto"/>
      <w:jc w:val="both"/>
    </w:pPr>
    <w:rPr>
      <w:rFonts w:ascii="Times New Roman" w:eastAsia="Times New Roman" w:hAnsi="Times New Roman" w:cs="Times New Roman"/>
      <w:sz w:val="24"/>
      <w:szCs w:val="24"/>
      <w:lang w:eastAsia="ru-RU"/>
    </w:rPr>
  </w:style>
  <w:style w:type="character" w:customStyle="1" w:styleId="ad">
    <w:name w:val="Дата Знак"/>
    <w:basedOn w:val="a1"/>
    <w:link w:val="ac"/>
    <w:rsid w:val="005C3F70"/>
    <w:rPr>
      <w:rFonts w:ascii="Times New Roman" w:eastAsia="Times New Roman" w:hAnsi="Times New Roman" w:cs="Times New Roman"/>
      <w:sz w:val="24"/>
      <w:szCs w:val="24"/>
      <w:lang w:eastAsia="ru-RU"/>
    </w:rPr>
  </w:style>
  <w:style w:type="paragraph" w:styleId="ae">
    <w:name w:val="Normal (Web)"/>
    <w:basedOn w:val="a0"/>
    <w:uiPriority w:val="99"/>
    <w:rsid w:val="005C3F7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6"/>
    <w:uiPriority w:val="99"/>
    <w:rsid w:val="005C3F7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semiHidden/>
    <w:rsid w:val="005C3F70"/>
    <w:rPr>
      <w:sz w:val="16"/>
      <w:szCs w:val="16"/>
    </w:rPr>
  </w:style>
  <w:style w:type="paragraph" w:styleId="af0">
    <w:name w:val="annotation text"/>
    <w:basedOn w:val="a0"/>
    <w:link w:val="af1"/>
    <w:semiHidden/>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1">
    <w:name w:val="Текст примечания Знак"/>
    <w:basedOn w:val="a1"/>
    <w:link w:val="af0"/>
    <w:semiHidden/>
    <w:rsid w:val="005C3F70"/>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5C3F70"/>
    <w:rPr>
      <w:b/>
      <w:bCs/>
    </w:rPr>
  </w:style>
  <w:style w:type="character" w:customStyle="1" w:styleId="af3">
    <w:name w:val="Тема примечания Знак"/>
    <w:basedOn w:val="af1"/>
    <w:link w:val="af2"/>
    <w:semiHidden/>
    <w:rsid w:val="005C3F70"/>
    <w:rPr>
      <w:rFonts w:ascii="Times New Roman" w:eastAsia="Times New Roman" w:hAnsi="Times New Roman" w:cs="Times New Roman"/>
      <w:b/>
      <w:bCs/>
      <w:sz w:val="20"/>
      <w:szCs w:val="20"/>
      <w:lang w:eastAsia="ru-RU"/>
    </w:rPr>
  </w:style>
  <w:style w:type="paragraph" w:styleId="af4">
    <w:name w:val="footnote text"/>
    <w:basedOn w:val="a0"/>
    <w:link w:val="af5"/>
    <w:uiPriority w:val="99"/>
    <w:unhideWhenUsed/>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rsid w:val="005C3F70"/>
    <w:rPr>
      <w:rFonts w:ascii="Times New Roman" w:eastAsia="Times New Roman" w:hAnsi="Times New Roman" w:cs="Times New Roman"/>
      <w:sz w:val="20"/>
      <w:szCs w:val="20"/>
      <w:lang w:eastAsia="ru-RU"/>
    </w:rPr>
  </w:style>
  <w:style w:type="character" w:styleId="af6">
    <w:name w:val="footnote reference"/>
    <w:uiPriority w:val="99"/>
    <w:unhideWhenUsed/>
    <w:rsid w:val="005C3F70"/>
    <w:rPr>
      <w:vertAlign w:val="superscript"/>
    </w:rPr>
  </w:style>
  <w:style w:type="paragraph" w:styleId="af7">
    <w:name w:val="endnote text"/>
    <w:basedOn w:val="a0"/>
    <w:link w:val="af8"/>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1"/>
    <w:link w:val="af7"/>
    <w:rsid w:val="005C3F70"/>
    <w:rPr>
      <w:rFonts w:ascii="Times New Roman" w:eastAsia="Times New Roman" w:hAnsi="Times New Roman" w:cs="Times New Roman"/>
      <w:sz w:val="20"/>
      <w:szCs w:val="20"/>
      <w:lang w:eastAsia="ru-RU"/>
    </w:rPr>
  </w:style>
  <w:style w:type="character" w:styleId="af9">
    <w:name w:val="endnote reference"/>
    <w:rsid w:val="005C3F70"/>
    <w:rPr>
      <w:vertAlign w:val="superscript"/>
    </w:rPr>
  </w:style>
  <w:style w:type="paragraph" w:styleId="afa">
    <w:name w:val="Body Text"/>
    <w:basedOn w:val="a0"/>
    <w:link w:val="afb"/>
    <w:rsid w:val="005C3F70"/>
    <w:pPr>
      <w:spacing w:after="120" w:line="240" w:lineRule="auto"/>
      <w:jc w:val="both"/>
    </w:pPr>
    <w:rPr>
      <w:rFonts w:ascii="Times New Roman" w:eastAsia="Times New Roman" w:hAnsi="Times New Roman" w:cs="Times New Roman"/>
      <w:sz w:val="24"/>
      <w:szCs w:val="24"/>
      <w:lang w:val="x-none" w:eastAsia="x-none"/>
    </w:rPr>
  </w:style>
  <w:style w:type="character" w:customStyle="1" w:styleId="afb">
    <w:name w:val="Основной текст Знак"/>
    <w:basedOn w:val="a1"/>
    <w:link w:val="afa"/>
    <w:rsid w:val="005C3F70"/>
    <w:rPr>
      <w:rFonts w:ascii="Times New Roman" w:eastAsia="Times New Roman" w:hAnsi="Times New Roman" w:cs="Times New Roman"/>
      <w:sz w:val="24"/>
      <w:szCs w:val="24"/>
      <w:lang w:val="x-none" w:eastAsia="x-none"/>
    </w:rPr>
  </w:style>
  <w:style w:type="paragraph" w:customStyle="1" w:styleId="afc">
    <w:name w:val="Обычный + по ширине"/>
    <w:basedOn w:val="a0"/>
    <w:rsid w:val="005C3F70"/>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0"/>
    <w:link w:val="37"/>
    <w:rsid w:val="005C3F70"/>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7">
    <w:name w:val="Основной текст с отступом 3 Знак"/>
    <w:basedOn w:val="a1"/>
    <w:link w:val="36"/>
    <w:rsid w:val="005C3F70"/>
    <w:rPr>
      <w:rFonts w:ascii="Times New Roman" w:eastAsia="Times New Roman" w:hAnsi="Times New Roman" w:cs="Times New Roman"/>
      <w:sz w:val="16"/>
      <w:szCs w:val="16"/>
      <w:lang w:val="x-none" w:eastAsia="x-none"/>
    </w:rPr>
  </w:style>
  <w:style w:type="paragraph" w:styleId="afd">
    <w:name w:val="Body Text Indent"/>
    <w:aliases w:val="текст"/>
    <w:basedOn w:val="a0"/>
    <w:link w:val="afe"/>
    <w:rsid w:val="005C3F70"/>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aliases w:val="текст Знак"/>
    <w:basedOn w:val="a1"/>
    <w:link w:val="afd"/>
    <w:rsid w:val="005C3F70"/>
    <w:rPr>
      <w:rFonts w:ascii="Times New Roman" w:eastAsia="Times New Roman" w:hAnsi="Times New Roman" w:cs="Times New Roman"/>
      <w:sz w:val="24"/>
      <w:szCs w:val="24"/>
      <w:lang w:val="x-none" w:eastAsia="x-none"/>
    </w:rPr>
  </w:style>
  <w:style w:type="paragraph" w:styleId="aff">
    <w:name w:val="header"/>
    <w:basedOn w:val="a0"/>
    <w:link w:val="aff0"/>
    <w:rsid w:val="005C3F70"/>
    <w:pPr>
      <w:tabs>
        <w:tab w:val="center" w:pos="4677"/>
        <w:tab w:val="right" w:pos="9355"/>
      </w:tabs>
      <w:spacing w:after="60" w:line="240" w:lineRule="auto"/>
      <w:jc w:val="both"/>
    </w:pPr>
    <w:rPr>
      <w:rFonts w:ascii="Times New Roman" w:eastAsia="Times New Roman" w:hAnsi="Times New Roman" w:cs="Times New Roman"/>
      <w:sz w:val="24"/>
      <w:szCs w:val="24"/>
      <w:lang w:val="x-none" w:eastAsia="x-none"/>
    </w:rPr>
  </w:style>
  <w:style w:type="character" w:customStyle="1" w:styleId="aff0">
    <w:name w:val="Верхний колонтитул Знак"/>
    <w:basedOn w:val="a1"/>
    <w:link w:val="aff"/>
    <w:rsid w:val="005C3F70"/>
    <w:rPr>
      <w:rFonts w:ascii="Times New Roman" w:eastAsia="Times New Roman" w:hAnsi="Times New Roman" w:cs="Times New Roman"/>
      <w:sz w:val="24"/>
      <w:szCs w:val="24"/>
      <w:lang w:val="x-none" w:eastAsia="x-none"/>
    </w:rPr>
  </w:style>
  <w:style w:type="paragraph" w:customStyle="1" w:styleId="310">
    <w:name w:val="Основной текст с отступом 31"/>
    <w:basedOn w:val="a0"/>
    <w:rsid w:val="005C3F70"/>
    <w:pPr>
      <w:suppressAutoHyphens/>
      <w:spacing w:after="0" w:line="240" w:lineRule="auto"/>
      <w:ind w:right="-382" w:firstLine="993"/>
    </w:pPr>
    <w:rPr>
      <w:rFonts w:ascii="Times New Roman" w:eastAsia="Times New Roman" w:hAnsi="Times New Roman" w:cs="Times New Roman"/>
      <w:sz w:val="28"/>
      <w:szCs w:val="20"/>
      <w:lang w:eastAsia="ar-SA"/>
    </w:rPr>
  </w:style>
  <w:style w:type="paragraph" w:customStyle="1" w:styleId="15">
    <w:name w:val="Обычный1"/>
    <w:rsid w:val="005C3F70"/>
    <w:pPr>
      <w:spacing w:after="0" w:line="240" w:lineRule="auto"/>
    </w:pPr>
    <w:rPr>
      <w:rFonts w:ascii="Times New Roman" w:eastAsia="Times New Roman" w:hAnsi="Times New Roman" w:cs="Times New Roman"/>
      <w:sz w:val="20"/>
      <w:szCs w:val="20"/>
      <w:lang w:eastAsia="ru-RU"/>
    </w:rPr>
  </w:style>
  <w:style w:type="paragraph" w:customStyle="1" w:styleId="aff1">
    <w:name w:val="Пункт"/>
    <w:basedOn w:val="a0"/>
    <w:rsid w:val="005C3F7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numbering" w:customStyle="1" w:styleId="110">
    <w:name w:val="Нет списка11"/>
    <w:next w:val="a3"/>
    <w:semiHidden/>
    <w:rsid w:val="005C3F70"/>
  </w:style>
  <w:style w:type="table" w:customStyle="1" w:styleId="111">
    <w:name w:val="Сетка таблицы11"/>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Знак"/>
    <w:basedOn w:val="a0"/>
    <w:rsid w:val="005C3F70"/>
    <w:pPr>
      <w:spacing w:after="160" w:line="240" w:lineRule="exact"/>
    </w:pPr>
    <w:rPr>
      <w:rFonts w:ascii="Verdana" w:eastAsia="Times New Roman" w:hAnsi="Verdana" w:cs="Times New Roman"/>
      <w:sz w:val="20"/>
      <w:szCs w:val="20"/>
      <w:lang w:val="en-US"/>
    </w:rPr>
  </w:style>
  <w:style w:type="paragraph" w:customStyle="1" w:styleId="aff3">
    <w:name w:val="Знак Знак Знак Знак"/>
    <w:basedOn w:val="a0"/>
    <w:rsid w:val="005C3F70"/>
    <w:pPr>
      <w:spacing w:after="160" w:line="240" w:lineRule="exact"/>
    </w:pPr>
    <w:rPr>
      <w:rFonts w:ascii="Verdana" w:eastAsia="Times New Roman" w:hAnsi="Verdana" w:cs="Times New Roman"/>
      <w:sz w:val="20"/>
      <w:szCs w:val="20"/>
      <w:lang w:val="en-US"/>
    </w:rPr>
  </w:style>
  <w:style w:type="character" w:customStyle="1" w:styleId="spanheaderlot21">
    <w:name w:val="span_header_lot_21"/>
    <w:rsid w:val="005C3F70"/>
    <w:rPr>
      <w:b/>
      <w:bCs/>
      <w:sz w:val="20"/>
      <w:szCs w:val="20"/>
    </w:rPr>
  </w:style>
  <w:style w:type="character" w:customStyle="1" w:styleId="labeltextlot21">
    <w:name w:val="label_text_lot_21"/>
    <w:rsid w:val="005C3F70"/>
    <w:rPr>
      <w:color w:val="0000FF"/>
      <w:sz w:val="20"/>
      <w:szCs w:val="20"/>
    </w:rPr>
  </w:style>
  <w:style w:type="character" w:customStyle="1" w:styleId="labelbodytext11">
    <w:name w:val="label_body_text_11"/>
    <w:rsid w:val="005C3F70"/>
    <w:rPr>
      <w:color w:val="0000FF"/>
      <w:sz w:val="20"/>
      <w:szCs w:val="20"/>
    </w:rPr>
  </w:style>
  <w:style w:type="character" w:customStyle="1" w:styleId="spanbodytext21">
    <w:name w:val="span_body_text_21"/>
    <w:rsid w:val="005C3F70"/>
    <w:rPr>
      <w:sz w:val="20"/>
      <w:szCs w:val="20"/>
    </w:rPr>
  </w:style>
  <w:style w:type="paragraph" w:styleId="29">
    <w:name w:val="envelope return"/>
    <w:basedOn w:val="a0"/>
    <w:rsid w:val="005C3F70"/>
    <w:pPr>
      <w:spacing w:after="60" w:line="240" w:lineRule="auto"/>
      <w:jc w:val="both"/>
    </w:pPr>
    <w:rPr>
      <w:rFonts w:ascii="Arial" w:eastAsia="Times New Roman" w:hAnsi="Arial" w:cs="Arial"/>
      <w:sz w:val="20"/>
      <w:szCs w:val="20"/>
      <w:lang w:eastAsia="ru-RU"/>
    </w:rPr>
  </w:style>
  <w:style w:type="character" w:customStyle="1" w:styleId="iceouttxt6">
    <w:name w:val="iceouttxt6"/>
    <w:rsid w:val="005C3F70"/>
    <w:rPr>
      <w:rFonts w:ascii="Arial" w:hAnsi="Arial" w:cs="Arial" w:hint="default"/>
      <w:color w:val="666666"/>
      <w:sz w:val="17"/>
      <w:szCs w:val="17"/>
    </w:rPr>
  </w:style>
  <w:style w:type="numbering" w:customStyle="1" w:styleId="1110">
    <w:name w:val="Нет списка111"/>
    <w:next w:val="a3"/>
    <w:uiPriority w:val="99"/>
    <w:semiHidden/>
    <w:unhideWhenUsed/>
    <w:rsid w:val="005C3F70"/>
  </w:style>
  <w:style w:type="numbering" w:customStyle="1" w:styleId="1111">
    <w:name w:val="Нет списка1111"/>
    <w:next w:val="a3"/>
    <w:uiPriority w:val="99"/>
    <w:semiHidden/>
    <w:unhideWhenUsed/>
    <w:rsid w:val="005C3F70"/>
  </w:style>
  <w:style w:type="numbering" w:customStyle="1" w:styleId="2a">
    <w:name w:val="Нет списка2"/>
    <w:next w:val="a3"/>
    <w:semiHidden/>
    <w:rsid w:val="005C3F70"/>
  </w:style>
  <w:style w:type="table" w:customStyle="1" w:styleId="2b">
    <w:name w:val="Сетка таблицы2"/>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5C3F70"/>
  </w:style>
  <w:style w:type="numbering" w:customStyle="1" w:styleId="112">
    <w:name w:val="Нет списка112"/>
    <w:next w:val="a3"/>
    <w:uiPriority w:val="99"/>
    <w:semiHidden/>
    <w:unhideWhenUsed/>
    <w:rsid w:val="005C3F70"/>
  </w:style>
  <w:style w:type="numbering" w:customStyle="1" w:styleId="38">
    <w:name w:val="Нет списка3"/>
    <w:next w:val="a3"/>
    <w:semiHidden/>
    <w:rsid w:val="005C3F70"/>
  </w:style>
  <w:style w:type="table" w:customStyle="1" w:styleId="39">
    <w:name w:val="Сетка таблицы3"/>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5C3F70"/>
  </w:style>
  <w:style w:type="numbering" w:customStyle="1" w:styleId="113">
    <w:name w:val="Нет списка113"/>
    <w:next w:val="a3"/>
    <w:uiPriority w:val="99"/>
    <w:semiHidden/>
    <w:unhideWhenUsed/>
    <w:rsid w:val="005C3F70"/>
  </w:style>
  <w:style w:type="numbering" w:customStyle="1" w:styleId="41">
    <w:name w:val="Нет списка4"/>
    <w:next w:val="a3"/>
    <w:semiHidden/>
    <w:rsid w:val="005C3F70"/>
  </w:style>
  <w:style w:type="table" w:customStyle="1" w:styleId="42">
    <w:name w:val="Сетка таблицы4"/>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5C3F70"/>
  </w:style>
  <w:style w:type="numbering" w:customStyle="1" w:styleId="114">
    <w:name w:val="Нет списка114"/>
    <w:next w:val="a3"/>
    <w:uiPriority w:val="99"/>
    <w:semiHidden/>
    <w:unhideWhenUsed/>
    <w:rsid w:val="005C3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envelope return" w:uiPriority="0"/>
    <w:lsdException w:name="annotation reference" w:uiPriority="0"/>
    <w:lsdException w:name="page number" w:uiPriority="0"/>
    <w:lsdException w:name="endnote reference" w:uiPriority="0"/>
    <w:lsdException w:name="endnote text" w:uiPriority="0"/>
    <w:lsdException w:name="List Number"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5C3F70"/>
    <w:pPr>
      <w:keepNext/>
      <w:numPr>
        <w:numId w:val="3"/>
      </w:numPr>
      <w:spacing w:before="240" w:after="60" w:line="240" w:lineRule="auto"/>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2"/>
    <w:qFormat/>
    <w:rsid w:val="005C3F70"/>
    <w:pPr>
      <w:keepNext/>
      <w:numPr>
        <w:ilvl w:val="1"/>
        <w:numId w:val="3"/>
      </w:numPr>
      <w:spacing w:after="60" w:line="240" w:lineRule="auto"/>
      <w:jc w:val="center"/>
      <w:outlineLvl w:val="1"/>
    </w:pPr>
    <w:rPr>
      <w:rFonts w:ascii="Times New Roman" w:eastAsia="Times New Roman" w:hAnsi="Times New Roman" w:cs="Times New Roman"/>
      <w:b/>
      <w:bCs/>
      <w:sz w:val="30"/>
      <w:szCs w:val="30"/>
      <w:lang w:eastAsia="ru-RU"/>
    </w:rPr>
  </w:style>
  <w:style w:type="paragraph" w:styleId="3">
    <w:name w:val="heading 3"/>
    <w:basedOn w:val="a0"/>
    <w:next w:val="a0"/>
    <w:link w:val="31"/>
    <w:qFormat/>
    <w:rsid w:val="005C3F70"/>
    <w:pPr>
      <w:keepNext/>
      <w:numPr>
        <w:ilvl w:val="2"/>
        <w:numId w:val="3"/>
      </w:numPr>
      <w:spacing w:before="240" w:after="60" w:line="240" w:lineRule="auto"/>
      <w:jc w:val="both"/>
      <w:outlineLvl w:val="2"/>
    </w:pPr>
    <w:rPr>
      <w:rFonts w:ascii="Arial" w:eastAsia="Times New Roman" w:hAnsi="Arial" w:cs="Arial"/>
      <w:b/>
      <w:bCs/>
      <w:sz w:val="24"/>
      <w:szCs w:val="24"/>
      <w:lang w:eastAsia="ru-RU"/>
    </w:rPr>
  </w:style>
  <w:style w:type="paragraph" w:styleId="4">
    <w:name w:val="heading 4"/>
    <w:basedOn w:val="a0"/>
    <w:next w:val="a0"/>
    <w:link w:val="40"/>
    <w:qFormat/>
    <w:rsid w:val="005C3F70"/>
    <w:pPr>
      <w:keepNext/>
      <w:spacing w:before="240" w:after="60" w:line="240" w:lineRule="auto"/>
      <w:jc w:val="both"/>
      <w:outlineLvl w:val="3"/>
    </w:pPr>
    <w:rPr>
      <w:rFonts w:ascii="Arial" w:eastAsia="Times New Roman" w:hAnsi="Arial" w:cs="Arial"/>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unhideWhenUsed/>
    <w:rsid w:val="00FC103D"/>
    <w:pPr>
      <w:spacing w:after="0" w:line="240" w:lineRule="auto"/>
    </w:pPr>
    <w:rPr>
      <w:rFonts w:ascii="Tahoma" w:hAnsi="Tahoma" w:cs="Tahoma"/>
      <w:sz w:val="16"/>
      <w:szCs w:val="16"/>
    </w:rPr>
  </w:style>
  <w:style w:type="character" w:customStyle="1" w:styleId="a5">
    <w:name w:val="Текст выноски Знак"/>
    <w:basedOn w:val="a1"/>
    <w:link w:val="a4"/>
    <w:semiHidden/>
    <w:rsid w:val="00FC103D"/>
    <w:rPr>
      <w:rFonts w:ascii="Tahoma" w:hAnsi="Tahoma" w:cs="Tahoma"/>
      <w:sz w:val="16"/>
      <w:szCs w:val="16"/>
    </w:rPr>
  </w:style>
  <w:style w:type="paragraph" w:customStyle="1" w:styleId="ConsPlusNormal">
    <w:name w:val="ConsPlusNormal"/>
    <w:link w:val="ConsPlusNormal0"/>
    <w:uiPriority w:val="99"/>
    <w:rsid w:val="00326A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locked/>
    <w:rsid w:val="00326AC7"/>
    <w:rPr>
      <w:rFonts w:ascii="Arial" w:eastAsia="Times New Roman" w:hAnsi="Arial" w:cs="Arial"/>
      <w:sz w:val="20"/>
      <w:szCs w:val="20"/>
      <w:lang w:eastAsia="ru-RU"/>
    </w:rPr>
  </w:style>
  <w:style w:type="table" w:styleId="a6">
    <w:name w:val="Table Grid"/>
    <w:basedOn w:val="a2"/>
    <w:uiPriority w:val="59"/>
    <w:rsid w:val="00783B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0"/>
    <w:uiPriority w:val="99"/>
    <w:qFormat/>
    <w:rsid w:val="00ED36C4"/>
    <w:pPr>
      <w:spacing w:after="0" w:line="240" w:lineRule="auto"/>
      <w:ind w:left="720"/>
    </w:pPr>
    <w:rPr>
      <w:rFonts w:ascii="Times New Roman" w:eastAsia="Times New Roman" w:hAnsi="Times New Roman" w:cs="Times New Roman"/>
      <w:sz w:val="24"/>
      <w:szCs w:val="24"/>
      <w:lang w:eastAsia="ru-RU"/>
    </w:rPr>
  </w:style>
  <w:style w:type="numbering" w:customStyle="1" w:styleId="12">
    <w:name w:val="Нет списка1"/>
    <w:next w:val="a3"/>
    <w:semiHidden/>
    <w:unhideWhenUsed/>
    <w:rsid w:val="00A72099"/>
  </w:style>
  <w:style w:type="paragraph" w:styleId="a">
    <w:name w:val="List Number"/>
    <w:basedOn w:val="a0"/>
    <w:unhideWhenUsed/>
    <w:rsid w:val="00A72099"/>
    <w:pPr>
      <w:numPr>
        <w:numId w:val="1"/>
      </w:numPr>
      <w:spacing w:after="60" w:line="240" w:lineRule="auto"/>
      <w:contextualSpacing/>
      <w:jc w:val="both"/>
    </w:pPr>
    <w:rPr>
      <w:rFonts w:ascii="Times New Roman" w:eastAsia="Times New Roman" w:hAnsi="Times New Roman" w:cs="Times New Roman"/>
      <w:sz w:val="24"/>
      <w:szCs w:val="24"/>
      <w:lang w:eastAsia="ru-RU"/>
    </w:rPr>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5C3F70"/>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
    <w:basedOn w:val="a1"/>
    <w:link w:val="20"/>
    <w:rsid w:val="005C3F70"/>
    <w:rPr>
      <w:rFonts w:ascii="Times New Roman" w:eastAsia="Times New Roman" w:hAnsi="Times New Roman" w:cs="Times New Roman"/>
      <w:b/>
      <w:bCs/>
      <w:sz w:val="30"/>
      <w:szCs w:val="30"/>
      <w:lang w:eastAsia="ru-RU"/>
    </w:rPr>
  </w:style>
  <w:style w:type="character" w:customStyle="1" w:styleId="31">
    <w:name w:val="Заголовок 3 Знак"/>
    <w:basedOn w:val="a1"/>
    <w:link w:val="3"/>
    <w:rsid w:val="005C3F70"/>
    <w:rPr>
      <w:rFonts w:ascii="Arial" w:eastAsia="Times New Roman" w:hAnsi="Arial" w:cs="Arial"/>
      <w:b/>
      <w:bCs/>
      <w:sz w:val="24"/>
      <w:szCs w:val="24"/>
      <w:lang w:eastAsia="ru-RU"/>
    </w:rPr>
  </w:style>
  <w:style w:type="character" w:customStyle="1" w:styleId="40">
    <w:name w:val="Заголовок 4 Знак"/>
    <w:basedOn w:val="a1"/>
    <w:link w:val="4"/>
    <w:rsid w:val="005C3F70"/>
    <w:rPr>
      <w:rFonts w:ascii="Arial" w:eastAsia="Times New Roman" w:hAnsi="Arial" w:cs="Arial"/>
      <w:sz w:val="24"/>
      <w:szCs w:val="24"/>
      <w:lang w:eastAsia="ru-RU"/>
    </w:rPr>
  </w:style>
  <w:style w:type="paragraph" w:styleId="13">
    <w:name w:val="toc 1"/>
    <w:basedOn w:val="a0"/>
    <w:next w:val="a0"/>
    <w:autoRedefine/>
    <w:rsid w:val="005C3F70"/>
    <w:pPr>
      <w:spacing w:before="120" w:after="120" w:line="240" w:lineRule="auto"/>
    </w:pPr>
    <w:rPr>
      <w:rFonts w:ascii="Times New Roman" w:eastAsia="Times New Roman" w:hAnsi="Times New Roman" w:cs="Times New Roman"/>
      <w:b/>
      <w:bCs/>
      <w:caps/>
      <w:sz w:val="20"/>
      <w:szCs w:val="20"/>
      <w:lang w:eastAsia="ru-RU"/>
    </w:rPr>
  </w:style>
  <w:style w:type="paragraph" w:styleId="23">
    <w:name w:val="toc 2"/>
    <w:basedOn w:val="a0"/>
    <w:next w:val="a0"/>
    <w:autoRedefine/>
    <w:rsid w:val="005C3F70"/>
    <w:pPr>
      <w:spacing w:after="0" w:line="240" w:lineRule="auto"/>
      <w:ind w:left="240"/>
    </w:pPr>
    <w:rPr>
      <w:rFonts w:ascii="Times New Roman" w:eastAsia="Times New Roman" w:hAnsi="Times New Roman" w:cs="Times New Roman"/>
      <w:smallCaps/>
      <w:sz w:val="20"/>
      <w:szCs w:val="20"/>
      <w:lang w:eastAsia="ru-RU"/>
    </w:rPr>
  </w:style>
  <w:style w:type="character" w:styleId="a8">
    <w:name w:val="Hyperlink"/>
    <w:rsid w:val="005C3F70"/>
    <w:rPr>
      <w:color w:val="0000FF"/>
      <w:u w:val="single"/>
    </w:rPr>
  </w:style>
  <w:style w:type="paragraph" w:customStyle="1" w:styleId="10">
    <w:name w:val="Стиль1"/>
    <w:basedOn w:val="a0"/>
    <w:rsid w:val="005C3F70"/>
    <w:pPr>
      <w:keepNext/>
      <w:keepLines/>
      <w:widowControl w:val="0"/>
      <w:numPr>
        <w:numId w:val="4"/>
      </w:numPr>
      <w:suppressLineNumbers/>
      <w:suppressAutoHyphens/>
      <w:spacing w:after="60" w:line="240" w:lineRule="auto"/>
      <w:jc w:val="both"/>
    </w:pPr>
    <w:rPr>
      <w:rFonts w:ascii="Times New Roman" w:eastAsia="Times New Roman" w:hAnsi="Times New Roman" w:cs="Times New Roman"/>
      <w:b/>
      <w:sz w:val="28"/>
      <w:szCs w:val="24"/>
      <w:lang w:eastAsia="ru-RU"/>
    </w:rPr>
  </w:style>
  <w:style w:type="paragraph" w:customStyle="1" w:styleId="21">
    <w:name w:val="Стиль2"/>
    <w:basedOn w:val="24"/>
    <w:rsid w:val="005C3F70"/>
    <w:pPr>
      <w:keepNext/>
      <w:keepLines/>
      <w:widowControl w:val="0"/>
      <w:numPr>
        <w:ilvl w:val="1"/>
        <w:numId w:val="4"/>
      </w:numPr>
      <w:suppressLineNumbers/>
      <w:suppressAutoHyphens/>
    </w:pPr>
    <w:rPr>
      <w:b/>
      <w:szCs w:val="20"/>
    </w:rPr>
  </w:style>
  <w:style w:type="paragraph" w:customStyle="1" w:styleId="30">
    <w:name w:val="Стиль3 Знак"/>
    <w:basedOn w:val="25"/>
    <w:rsid w:val="005C3F70"/>
    <w:pPr>
      <w:widowControl w:val="0"/>
      <w:numPr>
        <w:ilvl w:val="2"/>
        <w:numId w:val="4"/>
      </w:numPr>
      <w:adjustRightInd w:val="0"/>
      <w:spacing w:after="0" w:line="240" w:lineRule="auto"/>
      <w:textAlignment w:val="baseline"/>
    </w:pPr>
    <w:rPr>
      <w:szCs w:val="20"/>
    </w:rPr>
  </w:style>
  <w:style w:type="paragraph" w:customStyle="1" w:styleId="32">
    <w:name w:val="Стиль3"/>
    <w:basedOn w:val="25"/>
    <w:rsid w:val="005C3F70"/>
    <w:pPr>
      <w:widowControl w:val="0"/>
      <w:tabs>
        <w:tab w:val="num" w:pos="1307"/>
      </w:tabs>
      <w:adjustRightInd w:val="0"/>
      <w:spacing w:after="0" w:line="240" w:lineRule="auto"/>
      <w:ind w:left="1080"/>
      <w:textAlignment w:val="baseline"/>
    </w:pPr>
    <w:rPr>
      <w:szCs w:val="20"/>
    </w:rPr>
  </w:style>
  <w:style w:type="paragraph" w:customStyle="1" w:styleId="33">
    <w:name w:val="Стиль3 Знак Знак"/>
    <w:basedOn w:val="25"/>
    <w:rsid w:val="005C3F70"/>
    <w:pPr>
      <w:widowControl w:val="0"/>
      <w:tabs>
        <w:tab w:val="num" w:pos="227"/>
      </w:tabs>
      <w:adjustRightInd w:val="0"/>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C3F70"/>
    <w:pPr>
      <w:spacing w:before="100" w:beforeAutospacing="1" w:after="100" w:afterAutospacing="1" w:line="240" w:lineRule="auto"/>
    </w:pPr>
    <w:rPr>
      <w:rFonts w:ascii="Tahoma" w:eastAsia="Times New Roman" w:hAnsi="Tahoma" w:cs="Times New Roman"/>
      <w:sz w:val="20"/>
      <w:szCs w:val="20"/>
      <w:lang w:val="en-US"/>
    </w:rPr>
  </w:style>
  <w:style w:type="paragraph" w:styleId="24">
    <w:name w:val="List Number 2"/>
    <w:basedOn w:val="a0"/>
    <w:rsid w:val="005C3F70"/>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styleId="25">
    <w:name w:val="Body Text Indent 2"/>
    <w:basedOn w:val="a0"/>
    <w:link w:val="26"/>
    <w:rsid w:val="005C3F70"/>
    <w:pPr>
      <w:spacing w:after="120" w:line="480" w:lineRule="auto"/>
      <w:ind w:left="283"/>
      <w:jc w:val="both"/>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5C3F70"/>
    <w:rPr>
      <w:rFonts w:ascii="Times New Roman" w:eastAsia="Times New Roman" w:hAnsi="Times New Roman" w:cs="Times New Roman"/>
      <w:sz w:val="24"/>
      <w:szCs w:val="24"/>
      <w:lang w:eastAsia="ru-RU"/>
    </w:rPr>
  </w:style>
  <w:style w:type="paragraph" w:styleId="2">
    <w:name w:val="List Bullet 2"/>
    <w:basedOn w:val="a0"/>
    <w:autoRedefine/>
    <w:rsid w:val="005C3F70"/>
    <w:pPr>
      <w:numPr>
        <w:numId w:val="5"/>
      </w:numPr>
      <w:spacing w:after="60" w:line="240" w:lineRule="auto"/>
      <w:jc w:val="both"/>
    </w:pPr>
    <w:rPr>
      <w:rFonts w:ascii="Times New Roman" w:eastAsia="Times New Roman" w:hAnsi="Times New Roman" w:cs="Times New Roman"/>
      <w:sz w:val="24"/>
      <w:szCs w:val="24"/>
      <w:lang w:eastAsia="ru-RU"/>
    </w:rPr>
  </w:style>
  <w:style w:type="paragraph" w:styleId="a9">
    <w:name w:val="footer"/>
    <w:basedOn w:val="a0"/>
    <w:link w:val="aa"/>
    <w:rsid w:val="005C3F70"/>
    <w:pPr>
      <w:tabs>
        <w:tab w:val="center" w:pos="4677"/>
        <w:tab w:val="right" w:pos="9355"/>
      </w:tabs>
      <w:spacing w:after="60" w:line="240" w:lineRule="auto"/>
      <w:jc w:val="both"/>
    </w:pPr>
    <w:rPr>
      <w:rFonts w:ascii="Times New Roman" w:eastAsia="Times New Roman" w:hAnsi="Times New Roman" w:cs="Times New Roman"/>
      <w:sz w:val="24"/>
      <w:szCs w:val="24"/>
      <w:lang w:eastAsia="ru-RU"/>
    </w:rPr>
  </w:style>
  <w:style w:type="character" w:customStyle="1" w:styleId="aa">
    <w:name w:val="Нижний колонтитул Знак"/>
    <w:basedOn w:val="a1"/>
    <w:link w:val="a9"/>
    <w:rsid w:val="005C3F70"/>
    <w:rPr>
      <w:rFonts w:ascii="Times New Roman" w:eastAsia="Times New Roman" w:hAnsi="Times New Roman" w:cs="Times New Roman"/>
      <w:sz w:val="24"/>
      <w:szCs w:val="24"/>
      <w:lang w:eastAsia="ru-RU"/>
    </w:rPr>
  </w:style>
  <w:style w:type="character" w:styleId="ab">
    <w:name w:val="page number"/>
    <w:basedOn w:val="a1"/>
    <w:rsid w:val="005C3F70"/>
  </w:style>
  <w:style w:type="paragraph" w:styleId="27">
    <w:name w:val="Body Text 2"/>
    <w:basedOn w:val="a0"/>
    <w:link w:val="28"/>
    <w:rsid w:val="005C3F70"/>
    <w:pPr>
      <w:spacing w:after="120" w:line="480" w:lineRule="auto"/>
      <w:jc w:val="both"/>
    </w:pPr>
    <w:rPr>
      <w:rFonts w:ascii="Times New Roman" w:eastAsia="Times New Roman" w:hAnsi="Times New Roman" w:cs="Times New Roman"/>
      <w:sz w:val="24"/>
      <w:szCs w:val="24"/>
      <w:lang w:eastAsia="ru-RU"/>
    </w:rPr>
  </w:style>
  <w:style w:type="character" w:customStyle="1" w:styleId="28">
    <w:name w:val="Основной текст 2 Знак"/>
    <w:basedOn w:val="a1"/>
    <w:link w:val="27"/>
    <w:rsid w:val="005C3F70"/>
    <w:rPr>
      <w:rFonts w:ascii="Times New Roman" w:eastAsia="Times New Roman" w:hAnsi="Times New Roman" w:cs="Times New Roman"/>
      <w:sz w:val="24"/>
      <w:szCs w:val="24"/>
      <w:lang w:eastAsia="ru-RU"/>
    </w:rPr>
  </w:style>
  <w:style w:type="paragraph" w:styleId="34">
    <w:name w:val="Body Text 3"/>
    <w:basedOn w:val="a0"/>
    <w:link w:val="35"/>
    <w:rsid w:val="005C3F70"/>
    <w:pPr>
      <w:spacing w:after="120" w:line="240" w:lineRule="auto"/>
      <w:jc w:val="both"/>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rsid w:val="005C3F70"/>
    <w:rPr>
      <w:rFonts w:ascii="Times New Roman" w:eastAsia="Times New Roman" w:hAnsi="Times New Roman" w:cs="Times New Roman"/>
      <w:sz w:val="16"/>
      <w:szCs w:val="16"/>
      <w:lang w:eastAsia="ru-RU"/>
    </w:rPr>
  </w:style>
  <w:style w:type="paragraph" w:customStyle="1" w:styleId="ConsNormal">
    <w:name w:val="ConsNormal"/>
    <w:rsid w:val="005C3F70"/>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customStyle="1" w:styleId="BodyText22">
    <w:name w:val="Body Text 22"/>
    <w:basedOn w:val="a0"/>
    <w:rsid w:val="005C3F70"/>
    <w:pPr>
      <w:spacing w:after="0" w:line="240" w:lineRule="auto"/>
      <w:jc w:val="both"/>
    </w:pPr>
    <w:rPr>
      <w:rFonts w:ascii="Times New Roman" w:eastAsia="Times New Roman" w:hAnsi="Times New Roman" w:cs="Times New Roman"/>
      <w:sz w:val="28"/>
      <w:szCs w:val="20"/>
      <w:lang w:eastAsia="ru-RU"/>
    </w:rPr>
  </w:style>
  <w:style w:type="paragraph" w:styleId="ac">
    <w:name w:val="Date"/>
    <w:basedOn w:val="a0"/>
    <w:next w:val="a0"/>
    <w:link w:val="ad"/>
    <w:rsid w:val="005C3F70"/>
    <w:pPr>
      <w:spacing w:after="60" w:line="240" w:lineRule="auto"/>
      <w:jc w:val="both"/>
    </w:pPr>
    <w:rPr>
      <w:rFonts w:ascii="Times New Roman" w:eastAsia="Times New Roman" w:hAnsi="Times New Roman" w:cs="Times New Roman"/>
      <w:sz w:val="24"/>
      <w:szCs w:val="24"/>
      <w:lang w:eastAsia="ru-RU"/>
    </w:rPr>
  </w:style>
  <w:style w:type="character" w:customStyle="1" w:styleId="ad">
    <w:name w:val="Дата Знак"/>
    <w:basedOn w:val="a1"/>
    <w:link w:val="ac"/>
    <w:rsid w:val="005C3F70"/>
    <w:rPr>
      <w:rFonts w:ascii="Times New Roman" w:eastAsia="Times New Roman" w:hAnsi="Times New Roman" w:cs="Times New Roman"/>
      <w:sz w:val="24"/>
      <w:szCs w:val="24"/>
      <w:lang w:eastAsia="ru-RU"/>
    </w:rPr>
  </w:style>
  <w:style w:type="paragraph" w:styleId="ae">
    <w:name w:val="Normal (Web)"/>
    <w:basedOn w:val="a0"/>
    <w:uiPriority w:val="99"/>
    <w:rsid w:val="005C3F7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6"/>
    <w:uiPriority w:val="99"/>
    <w:rsid w:val="005C3F70"/>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semiHidden/>
    <w:rsid w:val="005C3F70"/>
    <w:rPr>
      <w:sz w:val="16"/>
      <w:szCs w:val="16"/>
    </w:rPr>
  </w:style>
  <w:style w:type="paragraph" w:styleId="af0">
    <w:name w:val="annotation text"/>
    <w:basedOn w:val="a0"/>
    <w:link w:val="af1"/>
    <w:semiHidden/>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1">
    <w:name w:val="Текст примечания Знак"/>
    <w:basedOn w:val="a1"/>
    <w:link w:val="af0"/>
    <w:semiHidden/>
    <w:rsid w:val="005C3F70"/>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5C3F70"/>
    <w:rPr>
      <w:b/>
      <w:bCs/>
    </w:rPr>
  </w:style>
  <w:style w:type="character" w:customStyle="1" w:styleId="af3">
    <w:name w:val="Тема примечания Знак"/>
    <w:basedOn w:val="af1"/>
    <w:link w:val="af2"/>
    <w:semiHidden/>
    <w:rsid w:val="005C3F70"/>
    <w:rPr>
      <w:rFonts w:ascii="Times New Roman" w:eastAsia="Times New Roman" w:hAnsi="Times New Roman" w:cs="Times New Roman"/>
      <w:b/>
      <w:bCs/>
      <w:sz w:val="20"/>
      <w:szCs w:val="20"/>
      <w:lang w:eastAsia="ru-RU"/>
    </w:rPr>
  </w:style>
  <w:style w:type="paragraph" w:styleId="af4">
    <w:name w:val="footnote text"/>
    <w:basedOn w:val="a0"/>
    <w:link w:val="af5"/>
    <w:uiPriority w:val="99"/>
    <w:unhideWhenUsed/>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rsid w:val="005C3F70"/>
    <w:rPr>
      <w:rFonts w:ascii="Times New Roman" w:eastAsia="Times New Roman" w:hAnsi="Times New Roman" w:cs="Times New Roman"/>
      <w:sz w:val="20"/>
      <w:szCs w:val="20"/>
      <w:lang w:eastAsia="ru-RU"/>
    </w:rPr>
  </w:style>
  <w:style w:type="character" w:styleId="af6">
    <w:name w:val="footnote reference"/>
    <w:uiPriority w:val="99"/>
    <w:unhideWhenUsed/>
    <w:rsid w:val="005C3F70"/>
    <w:rPr>
      <w:vertAlign w:val="superscript"/>
    </w:rPr>
  </w:style>
  <w:style w:type="paragraph" w:styleId="af7">
    <w:name w:val="endnote text"/>
    <w:basedOn w:val="a0"/>
    <w:link w:val="af8"/>
    <w:rsid w:val="005C3F70"/>
    <w:pPr>
      <w:spacing w:after="60" w:line="240" w:lineRule="auto"/>
      <w:jc w:val="both"/>
    </w:pPr>
    <w:rPr>
      <w:rFonts w:ascii="Times New Roman" w:eastAsia="Times New Roman" w:hAnsi="Times New Roman" w:cs="Times New Roman"/>
      <w:sz w:val="20"/>
      <w:szCs w:val="20"/>
      <w:lang w:eastAsia="ru-RU"/>
    </w:rPr>
  </w:style>
  <w:style w:type="character" w:customStyle="1" w:styleId="af8">
    <w:name w:val="Текст концевой сноски Знак"/>
    <w:basedOn w:val="a1"/>
    <w:link w:val="af7"/>
    <w:rsid w:val="005C3F70"/>
    <w:rPr>
      <w:rFonts w:ascii="Times New Roman" w:eastAsia="Times New Roman" w:hAnsi="Times New Roman" w:cs="Times New Roman"/>
      <w:sz w:val="20"/>
      <w:szCs w:val="20"/>
      <w:lang w:eastAsia="ru-RU"/>
    </w:rPr>
  </w:style>
  <w:style w:type="character" w:styleId="af9">
    <w:name w:val="endnote reference"/>
    <w:rsid w:val="005C3F70"/>
    <w:rPr>
      <w:vertAlign w:val="superscript"/>
    </w:rPr>
  </w:style>
  <w:style w:type="paragraph" w:styleId="afa">
    <w:name w:val="Body Text"/>
    <w:basedOn w:val="a0"/>
    <w:link w:val="afb"/>
    <w:rsid w:val="005C3F70"/>
    <w:pPr>
      <w:spacing w:after="120" w:line="240" w:lineRule="auto"/>
      <w:jc w:val="both"/>
    </w:pPr>
    <w:rPr>
      <w:rFonts w:ascii="Times New Roman" w:eastAsia="Times New Roman" w:hAnsi="Times New Roman" w:cs="Times New Roman"/>
      <w:sz w:val="24"/>
      <w:szCs w:val="24"/>
      <w:lang w:val="x-none" w:eastAsia="x-none"/>
    </w:rPr>
  </w:style>
  <w:style w:type="character" w:customStyle="1" w:styleId="afb">
    <w:name w:val="Основной текст Знак"/>
    <w:basedOn w:val="a1"/>
    <w:link w:val="afa"/>
    <w:rsid w:val="005C3F70"/>
    <w:rPr>
      <w:rFonts w:ascii="Times New Roman" w:eastAsia="Times New Roman" w:hAnsi="Times New Roman" w:cs="Times New Roman"/>
      <w:sz w:val="24"/>
      <w:szCs w:val="24"/>
      <w:lang w:val="x-none" w:eastAsia="x-none"/>
    </w:rPr>
  </w:style>
  <w:style w:type="paragraph" w:customStyle="1" w:styleId="afc">
    <w:name w:val="Обычный + по ширине"/>
    <w:basedOn w:val="a0"/>
    <w:rsid w:val="005C3F70"/>
    <w:pPr>
      <w:spacing w:after="0" w:line="240" w:lineRule="auto"/>
      <w:jc w:val="both"/>
    </w:pPr>
    <w:rPr>
      <w:rFonts w:ascii="Times New Roman" w:eastAsia="Times New Roman" w:hAnsi="Times New Roman" w:cs="Times New Roman"/>
      <w:sz w:val="24"/>
      <w:szCs w:val="24"/>
      <w:lang w:eastAsia="ru-RU"/>
    </w:rPr>
  </w:style>
  <w:style w:type="paragraph" w:styleId="36">
    <w:name w:val="Body Text Indent 3"/>
    <w:basedOn w:val="a0"/>
    <w:link w:val="37"/>
    <w:rsid w:val="005C3F70"/>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7">
    <w:name w:val="Основной текст с отступом 3 Знак"/>
    <w:basedOn w:val="a1"/>
    <w:link w:val="36"/>
    <w:rsid w:val="005C3F70"/>
    <w:rPr>
      <w:rFonts w:ascii="Times New Roman" w:eastAsia="Times New Roman" w:hAnsi="Times New Roman" w:cs="Times New Roman"/>
      <w:sz w:val="16"/>
      <w:szCs w:val="16"/>
      <w:lang w:val="x-none" w:eastAsia="x-none"/>
    </w:rPr>
  </w:style>
  <w:style w:type="paragraph" w:styleId="afd">
    <w:name w:val="Body Text Indent"/>
    <w:aliases w:val="текст"/>
    <w:basedOn w:val="a0"/>
    <w:link w:val="afe"/>
    <w:rsid w:val="005C3F70"/>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aliases w:val="текст Знак"/>
    <w:basedOn w:val="a1"/>
    <w:link w:val="afd"/>
    <w:rsid w:val="005C3F70"/>
    <w:rPr>
      <w:rFonts w:ascii="Times New Roman" w:eastAsia="Times New Roman" w:hAnsi="Times New Roman" w:cs="Times New Roman"/>
      <w:sz w:val="24"/>
      <w:szCs w:val="24"/>
      <w:lang w:val="x-none" w:eastAsia="x-none"/>
    </w:rPr>
  </w:style>
  <w:style w:type="paragraph" w:styleId="aff">
    <w:name w:val="header"/>
    <w:basedOn w:val="a0"/>
    <w:link w:val="aff0"/>
    <w:rsid w:val="005C3F70"/>
    <w:pPr>
      <w:tabs>
        <w:tab w:val="center" w:pos="4677"/>
        <w:tab w:val="right" w:pos="9355"/>
      </w:tabs>
      <w:spacing w:after="60" w:line="240" w:lineRule="auto"/>
      <w:jc w:val="both"/>
    </w:pPr>
    <w:rPr>
      <w:rFonts w:ascii="Times New Roman" w:eastAsia="Times New Roman" w:hAnsi="Times New Roman" w:cs="Times New Roman"/>
      <w:sz w:val="24"/>
      <w:szCs w:val="24"/>
      <w:lang w:val="x-none" w:eastAsia="x-none"/>
    </w:rPr>
  </w:style>
  <w:style w:type="character" w:customStyle="1" w:styleId="aff0">
    <w:name w:val="Верхний колонтитул Знак"/>
    <w:basedOn w:val="a1"/>
    <w:link w:val="aff"/>
    <w:rsid w:val="005C3F70"/>
    <w:rPr>
      <w:rFonts w:ascii="Times New Roman" w:eastAsia="Times New Roman" w:hAnsi="Times New Roman" w:cs="Times New Roman"/>
      <w:sz w:val="24"/>
      <w:szCs w:val="24"/>
      <w:lang w:val="x-none" w:eastAsia="x-none"/>
    </w:rPr>
  </w:style>
  <w:style w:type="paragraph" w:customStyle="1" w:styleId="310">
    <w:name w:val="Основной текст с отступом 31"/>
    <w:basedOn w:val="a0"/>
    <w:rsid w:val="005C3F70"/>
    <w:pPr>
      <w:suppressAutoHyphens/>
      <w:spacing w:after="0" w:line="240" w:lineRule="auto"/>
      <w:ind w:right="-382" w:firstLine="993"/>
    </w:pPr>
    <w:rPr>
      <w:rFonts w:ascii="Times New Roman" w:eastAsia="Times New Roman" w:hAnsi="Times New Roman" w:cs="Times New Roman"/>
      <w:sz w:val="28"/>
      <w:szCs w:val="20"/>
      <w:lang w:eastAsia="ar-SA"/>
    </w:rPr>
  </w:style>
  <w:style w:type="paragraph" w:customStyle="1" w:styleId="15">
    <w:name w:val="Обычный1"/>
    <w:rsid w:val="005C3F70"/>
    <w:pPr>
      <w:spacing w:after="0" w:line="240" w:lineRule="auto"/>
    </w:pPr>
    <w:rPr>
      <w:rFonts w:ascii="Times New Roman" w:eastAsia="Times New Roman" w:hAnsi="Times New Roman" w:cs="Times New Roman"/>
      <w:sz w:val="20"/>
      <w:szCs w:val="20"/>
      <w:lang w:eastAsia="ru-RU"/>
    </w:rPr>
  </w:style>
  <w:style w:type="paragraph" w:customStyle="1" w:styleId="aff1">
    <w:name w:val="Пункт"/>
    <w:basedOn w:val="a0"/>
    <w:rsid w:val="005C3F7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numbering" w:customStyle="1" w:styleId="110">
    <w:name w:val="Нет списка11"/>
    <w:next w:val="a3"/>
    <w:semiHidden/>
    <w:rsid w:val="005C3F70"/>
  </w:style>
  <w:style w:type="table" w:customStyle="1" w:styleId="111">
    <w:name w:val="Сетка таблицы11"/>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Знак"/>
    <w:basedOn w:val="a0"/>
    <w:rsid w:val="005C3F70"/>
    <w:pPr>
      <w:spacing w:after="160" w:line="240" w:lineRule="exact"/>
    </w:pPr>
    <w:rPr>
      <w:rFonts w:ascii="Verdana" w:eastAsia="Times New Roman" w:hAnsi="Verdana" w:cs="Times New Roman"/>
      <w:sz w:val="20"/>
      <w:szCs w:val="20"/>
      <w:lang w:val="en-US"/>
    </w:rPr>
  </w:style>
  <w:style w:type="paragraph" w:customStyle="1" w:styleId="aff3">
    <w:name w:val="Знак Знак Знак Знак"/>
    <w:basedOn w:val="a0"/>
    <w:rsid w:val="005C3F70"/>
    <w:pPr>
      <w:spacing w:after="160" w:line="240" w:lineRule="exact"/>
    </w:pPr>
    <w:rPr>
      <w:rFonts w:ascii="Verdana" w:eastAsia="Times New Roman" w:hAnsi="Verdana" w:cs="Times New Roman"/>
      <w:sz w:val="20"/>
      <w:szCs w:val="20"/>
      <w:lang w:val="en-US"/>
    </w:rPr>
  </w:style>
  <w:style w:type="character" w:customStyle="1" w:styleId="spanheaderlot21">
    <w:name w:val="span_header_lot_21"/>
    <w:rsid w:val="005C3F70"/>
    <w:rPr>
      <w:b/>
      <w:bCs/>
      <w:sz w:val="20"/>
      <w:szCs w:val="20"/>
    </w:rPr>
  </w:style>
  <w:style w:type="character" w:customStyle="1" w:styleId="labeltextlot21">
    <w:name w:val="label_text_lot_21"/>
    <w:rsid w:val="005C3F70"/>
    <w:rPr>
      <w:color w:val="0000FF"/>
      <w:sz w:val="20"/>
      <w:szCs w:val="20"/>
    </w:rPr>
  </w:style>
  <w:style w:type="character" w:customStyle="1" w:styleId="labelbodytext11">
    <w:name w:val="label_body_text_11"/>
    <w:rsid w:val="005C3F70"/>
    <w:rPr>
      <w:color w:val="0000FF"/>
      <w:sz w:val="20"/>
      <w:szCs w:val="20"/>
    </w:rPr>
  </w:style>
  <w:style w:type="character" w:customStyle="1" w:styleId="spanbodytext21">
    <w:name w:val="span_body_text_21"/>
    <w:rsid w:val="005C3F70"/>
    <w:rPr>
      <w:sz w:val="20"/>
      <w:szCs w:val="20"/>
    </w:rPr>
  </w:style>
  <w:style w:type="paragraph" w:styleId="29">
    <w:name w:val="envelope return"/>
    <w:basedOn w:val="a0"/>
    <w:rsid w:val="005C3F70"/>
    <w:pPr>
      <w:spacing w:after="60" w:line="240" w:lineRule="auto"/>
      <w:jc w:val="both"/>
    </w:pPr>
    <w:rPr>
      <w:rFonts w:ascii="Arial" w:eastAsia="Times New Roman" w:hAnsi="Arial" w:cs="Arial"/>
      <w:sz w:val="20"/>
      <w:szCs w:val="20"/>
      <w:lang w:eastAsia="ru-RU"/>
    </w:rPr>
  </w:style>
  <w:style w:type="character" w:customStyle="1" w:styleId="iceouttxt6">
    <w:name w:val="iceouttxt6"/>
    <w:rsid w:val="005C3F70"/>
    <w:rPr>
      <w:rFonts w:ascii="Arial" w:hAnsi="Arial" w:cs="Arial" w:hint="default"/>
      <w:color w:val="666666"/>
      <w:sz w:val="17"/>
      <w:szCs w:val="17"/>
    </w:rPr>
  </w:style>
  <w:style w:type="numbering" w:customStyle="1" w:styleId="1110">
    <w:name w:val="Нет списка111"/>
    <w:next w:val="a3"/>
    <w:uiPriority w:val="99"/>
    <w:semiHidden/>
    <w:unhideWhenUsed/>
    <w:rsid w:val="005C3F70"/>
  </w:style>
  <w:style w:type="numbering" w:customStyle="1" w:styleId="1111">
    <w:name w:val="Нет списка1111"/>
    <w:next w:val="a3"/>
    <w:uiPriority w:val="99"/>
    <w:semiHidden/>
    <w:unhideWhenUsed/>
    <w:rsid w:val="005C3F70"/>
  </w:style>
  <w:style w:type="numbering" w:customStyle="1" w:styleId="2a">
    <w:name w:val="Нет списка2"/>
    <w:next w:val="a3"/>
    <w:semiHidden/>
    <w:rsid w:val="005C3F70"/>
  </w:style>
  <w:style w:type="table" w:customStyle="1" w:styleId="2b">
    <w:name w:val="Сетка таблицы2"/>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5C3F70"/>
  </w:style>
  <w:style w:type="numbering" w:customStyle="1" w:styleId="112">
    <w:name w:val="Нет списка112"/>
    <w:next w:val="a3"/>
    <w:uiPriority w:val="99"/>
    <w:semiHidden/>
    <w:unhideWhenUsed/>
    <w:rsid w:val="005C3F70"/>
  </w:style>
  <w:style w:type="numbering" w:customStyle="1" w:styleId="38">
    <w:name w:val="Нет списка3"/>
    <w:next w:val="a3"/>
    <w:semiHidden/>
    <w:rsid w:val="005C3F70"/>
  </w:style>
  <w:style w:type="table" w:customStyle="1" w:styleId="39">
    <w:name w:val="Сетка таблицы3"/>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5C3F70"/>
  </w:style>
  <w:style w:type="numbering" w:customStyle="1" w:styleId="113">
    <w:name w:val="Нет списка113"/>
    <w:next w:val="a3"/>
    <w:uiPriority w:val="99"/>
    <w:semiHidden/>
    <w:unhideWhenUsed/>
    <w:rsid w:val="005C3F70"/>
  </w:style>
  <w:style w:type="numbering" w:customStyle="1" w:styleId="41">
    <w:name w:val="Нет списка4"/>
    <w:next w:val="a3"/>
    <w:semiHidden/>
    <w:rsid w:val="005C3F70"/>
  </w:style>
  <w:style w:type="table" w:customStyle="1" w:styleId="42">
    <w:name w:val="Сетка таблицы4"/>
    <w:basedOn w:val="a2"/>
    <w:next w:val="a6"/>
    <w:rsid w:val="005C3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5C3F70"/>
  </w:style>
  <w:style w:type="numbering" w:customStyle="1" w:styleId="114">
    <w:name w:val="Нет списка114"/>
    <w:next w:val="a3"/>
    <w:uiPriority w:val="99"/>
    <w:semiHidden/>
    <w:unhideWhenUsed/>
    <w:rsid w:val="005C3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018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99E0D-CAA8-47C7-B782-1A153014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835</Words>
  <Characters>4761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Ловыгина Наталья Борисовна</dc:creator>
  <cp:lastModifiedBy>Ловыгина Наталья Борисовна</cp:lastModifiedBy>
  <cp:revision>12</cp:revision>
  <cp:lastPrinted>2019-11-21T10:00:00Z</cp:lastPrinted>
  <dcterms:created xsi:type="dcterms:W3CDTF">2019-11-21T07:21:00Z</dcterms:created>
  <dcterms:modified xsi:type="dcterms:W3CDTF">2021-09-13T09:18:00Z</dcterms:modified>
</cp:coreProperties>
</file>